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60A72" w14:textId="2A40624C" w:rsidR="00167F5D" w:rsidRPr="00841372" w:rsidRDefault="00D31717" w:rsidP="00F56291">
      <w:pPr>
        <w:snapToGrid w:val="0"/>
        <w:rPr>
          <w:rFonts w:ascii="游明朝" w:eastAsia="游明朝" w:hAnsi="游明朝"/>
          <w:color w:val="000000"/>
          <w:sz w:val="22"/>
          <w:szCs w:val="22"/>
        </w:rPr>
      </w:pPr>
      <w:r w:rsidRPr="00841372">
        <w:rPr>
          <w:rFonts w:ascii="游明朝" w:eastAsia="游明朝" w:hAnsi="游明朝" w:hint="eastAsia"/>
          <w:color w:val="000000"/>
          <w:sz w:val="22"/>
          <w:szCs w:val="22"/>
        </w:rPr>
        <w:t>第</w:t>
      </w:r>
      <w:r w:rsidR="00F3573D">
        <w:rPr>
          <w:rFonts w:ascii="游明朝" w:eastAsia="游明朝" w:hAnsi="游明朝" w:hint="eastAsia"/>
          <w:color w:val="000000"/>
          <w:sz w:val="22"/>
          <w:szCs w:val="22"/>
        </w:rPr>
        <w:t>３</w:t>
      </w:r>
      <w:r w:rsidRPr="00841372">
        <w:rPr>
          <w:rFonts w:ascii="游明朝" w:eastAsia="游明朝" w:hAnsi="游明朝" w:hint="eastAsia"/>
          <w:color w:val="000000"/>
          <w:sz w:val="22"/>
          <w:szCs w:val="22"/>
        </w:rPr>
        <w:t>号様式</w:t>
      </w:r>
    </w:p>
    <w:p w14:paraId="145B84F8" w14:textId="77777777" w:rsidR="00D31717" w:rsidRPr="00841372" w:rsidRDefault="00D31717" w:rsidP="00F56291">
      <w:pPr>
        <w:snapToGrid w:val="0"/>
        <w:rPr>
          <w:rFonts w:ascii="游明朝" w:eastAsia="游明朝" w:hAnsi="游明朝"/>
          <w:color w:val="000000"/>
          <w:szCs w:val="21"/>
        </w:rPr>
      </w:pPr>
    </w:p>
    <w:p w14:paraId="1608D17F" w14:textId="68CDD4CA" w:rsidR="00853729" w:rsidRPr="00841372" w:rsidRDefault="00F76767" w:rsidP="00F56291">
      <w:pPr>
        <w:snapToGrid w:val="0"/>
        <w:jc w:val="center"/>
        <w:rPr>
          <w:rFonts w:ascii="游明朝" w:eastAsia="游明朝" w:hAnsi="游明朝"/>
          <w:color w:val="000000"/>
          <w:sz w:val="22"/>
          <w:szCs w:val="22"/>
        </w:rPr>
      </w:pPr>
      <w:r w:rsidRPr="00751C32">
        <w:rPr>
          <w:rFonts w:ascii="BIZ UD明朝 Medium" w:eastAsia="BIZ UD明朝 Medium" w:hAnsi="BIZ UD明朝 Medium"/>
          <w:sz w:val="28"/>
          <w:szCs w:val="28"/>
        </w:rPr>
        <w:t>誓約書</w:t>
      </w:r>
    </w:p>
    <w:p w14:paraId="6B59BFD7" w14:textId="77777777" w:rsidR="00853729" w:rsidRPr="00841372" w:rsidRDefault="00853729" w:rsidP="00F56291">
      <w:pPr>
        <w:snapToGrid w:val="0"/>
        <w:jc w:val="center"/>
        <w:rPr>
          <w:rFonts w:ascii="游明朝" w:eastAsia="游明朝" w:hAnsi="游明朝"/>
          <w:color w:val="000000"/>
          <w:sz w:val="22"/>
          <w:szCs w:val="22"/>
          <w:lang w:eastAsia="zh-TW"/>
        </w:rPr>
      </w:pPr>
      <w:r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lang w:eastAsia="zh-TW"/>
        </w:rPr>
        <w:t>年　　　月　　　日</w:t>
      </w:r>
    </w:p>
    <w:p w14:paraId="6D21789D" w14:textId="77777777" w:rsidR="00853729" w:rsidRPr="00841372" w:rsidRDefault="00853729" w:rsidP="00F56291">
      <w:pPr>
        <w:snapToGrid w:val="0"/>
        <w:rPr>
          <w:rFonts w:ascii="游明朝" w:eastAsia="游明朝" w:hAnsi="游明朝"/>
          <w:color w:val="000000"/>
          <w:sz w:val="22"/>
          <w:szCs w:val="22"/>
          <w:lang w:eastAsia="zh-TW"/>
        </w:rPr>
      </w:pPr>
    </w:p>
    <w:p w14:paraId="381D1340" w14:textId="19864C8C" w:rsidR="00853729" w:rsidRPr="00841372" w:rsidRDefault="00F76767" w:rsidP="00F56291">
      <w:pPr>
        <w:snapToGrid w:val="0"/>
        <w:rPr>
          <w:rFonts w:ascii="游明朝" w:eastAsia="游明朝" w:hAnsi="游明朝"/>
          <w:color w:val="000000"/>
          <w:sz w:val="22"/>
          <w:szCs w:val="22"/>
          <w:lang w:eastAsia="zh-TW"/>
        </w:rPr>
      </w:pPr>
      <w:r>
        <w:rPr>
          <w:rFonts w:ascii="游明朝" w:eastAsia="游明朝" w:hAnsi="游明朝" w:hint="eastAsia"/>
          <w:color w:val="000000"/>
          <w:sz w:val="22"/>
          <w:szCs w:val="22"/>
        </w:rPr>
        <w:t>木更津市長</w:t>
      </w:r>
      <w:r w:rsidR="00853729" w:rsidRPr="00841372">
        <w:rPr>
          <w:rFonts w:ascii="游明朝" w:eastAsia="游明朝" w:hAnsi="游明朝" w:hint="eastAsia"/>
          <w:color w:val="000000"/>
          <w:kern w:val="0"/>
          <w:sz w:val="22"/>
          <w:szCs w:val="22"/>
          <w:lang w:eastAsia="zh-TW"/>
        </w:rPr>
        <w:t xml:space="preserve">　</w:t>
      </w:r>
      <w:r w:rsidR="00BB6B5E" w:rsidRPr="00841372">
        <w:rPr>
          <w:rFonts w:ascii="游明朝" w:eastAsia="游明朝" w:hAnsi="游明朝" w:hint="eastAsia"/>
          <w:color w:val="000000"/>
          <w:kern w:val="0"/>
          <w:sz w:val="22"/>
          <w:szCs w:val="22"/>
          <w:lang w:eastAsia="zh-TW"/>
        </w:rPr>
        <w:t xml:space="preserve">　</w:t>
      </w:r>
      <w:r w:rsidR="00F56291" w:rsidRPr="00841372">
        <w:rPr>
          <w:rFonts w:ascii="游明朝" w:eastAsia="游明朝" w:hAnsi="游明朝" w:hint="eastAsia"/>
          <w:color w:val="000000"/>
          <w:kern w:val="0"/>
          <w:sz w:val="22"/>
          <w:szCs w:val="22"/>
          <w:lang w:eastAsia="zh-TW"/>
        </w:rPr>
        <w:t xml:space="preserve">　</w:t>
      </w:r>
      <w:r w:rsidR="00BB6B5E" w:rsidRPr="00841372">
        <w:rPr>
          <w:rFonts w:ascii="游明朝" w:eastAsia="游明朝" w:hAnsi="游明朝" w:hint="eastAsia"/>
          <w:color w:val="000000"/>
          <w:kern w:val="0"/>
          <w:sz w:val="22"/>
          <w:szCs w:val="22"/>
          <w:lang w:eastAsia="zh-TW"/>
        </w:rPr>
        <w:t xml:space="preserve">　　　　</w:t>
      </w:r>
      <w:r w:rsidR="00853729" w:rsidRPr="00841372">
        <w:rPr>
          <w:rFonts w:ascii="游明朝" w:eastAsia="游明朝" w:hAnsi="游明朝" w:hint="eastAsia"/>
          <w:color w:val="000000"/>
          <w:kern w:val="0"/>
          <w:sz w:val="22"/>
          <w:szCs w:val="22"/>
          <w:lang w:eastAsia="zh-TW"/>
        </w:rPr>
        <w:t>様</w:t>
      </w:r>
    </w:p>
    <w:p w14:paraId="4E784D99" w14:textId="77777777" w:rsidR="00853729" w:rsidRPr="00841372" w:rsidRDefault="00853729" w:rsidP="00F56291">
      <w:pPr>
        <w:snapToGrid w:val="0"/>
        <w:ind w:firstLineChars="1950" w:firstLine="4429"/>
        <w:rPr>
          <w:rFonts w:ascii="游明朝" w:eastAsia="游明朝" w:hAnsi="游明朝"/>
          <w:b/>
          <w:color w:val="000000"/>
          <w:sz w:val="22"/>
          <w:szCs w:val="22"/>
        </w:rPr>
      </w:pPr>
      <w:r w:rsidRPr="00841372">
        <w:rPr>
          <w:rFonts w:ascii="游明朝" w:eastAsia="游明朝" w:hAnsi="游明朝" w:hint="eastAsia"/>
          <w:color w:val="000000"/>
          <w:sz w:val="22"/>
          <w:szCs w:val="22"/>
        </w:rPr>
        <w:t>住所</w:t>
      </w:r>
    </w:p>
    <w:p w14:paraId="7845CE21" w14:textId="77777777" w:rsidR="00853729" w:rsidRPr="00841372" w:rsidRDefault="00853729" w:rsidP="00F56291">
      <w:pPr>
        <w:snapToGrid w:val="0"/>
        <w:rPr>
          <w:rFonts w:ascii="游明朝" w:eastAsia="游明朝" w:hAnsi="游明朝"/>
          <w:color w:val="000000"/>
          <w:sz w:val="22"/>
          <w:szCs w:val="22"/>
        </w:rPr>
      </w:pPr>
      <w:r w:rsidRPr="00841372">
        <w:rPr>
          <w:rFonts w:ascii="游明朝" w:eastAsia="游明朝" w:hAnsi="游明朝"/>
          <w:color w:val="000000"/>
          <w:sz w:val="22"/>
          <w:szCs w:val="22"/>
        </w:rPr>
        <w:t xml:space="preserve">   </w:t>
      </w:r>
      <w:r w:rsidRPr="00841372">
        <w:rPr>
          <w:rFonts w:ascii="游明朝" w:eastAsia="游明朝" w:hAnsi="游明朝" w:hint="eastAsia"/>
          <w:color w:val="000000"/>
          <w:sz w:val="22"/>
          <w:szCs w:val="22"/>
        </w:rPr>
        <w:t xml:space="preserve">　　　　　　　　　　　　　　　　　　　　　　　　　</w:t>
      </w:r>
      <w:r w:rsidRPr="00841372">
        <w:rPr>
          <w:rFonts w:ascii="游明朝" w:eastAsia="游明朝" w:hAnsi="游明朝"/>
          <w:color w:val="000000"/>
          <w:sz w:val="22"/>
          <w:szCs w:val="22"/>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853729" w:rsidRPr="00841372" w14:paraId="44920FBD" w14:textId="77777777" w:rsidTr="00853729">
        <w:trPr>
          <w:trHeight w:val="100"/>
        </w:trPr>
        <w:tc>
          <w:tcPr>
            <w:tcW w:w="4899" w:type="dxa"/>
          </w:tcPr>
          <w:p w14:paraId="2901C93E" w14:textId="77777777" w:rsidR="00853729" w:rsidRPr="00841372" w:rsidRDefault="00853729" w:rsidP="00F56291">
            <w:pPr>
              <w:snapToGrid w:val="0"/>
              <w:rPr>
                <w:rFonts w:ascii="游明朝" w:eastAsia="游明朝" w:hAnsi="游明朝"/>
                <w:color w:val="000000"/>
                <w:sz w:val="22"/>
                <w:szCs w:val="22"/>
              </w:rPr>
            </w:pPr>
          </w:p>
        </w:tc>
      </w:tr>
    </w:tbl>
    <w:p w14:paraId="327292B0" w14:textId="77777777" w:rsidR="00853729" w:rsidRPr="00841372" w:rsidRDefault="00853729" w:rsidP="00F56291">
      <w:pPr>
        <w:snapToGrid w:val="0"/>
        <w:ind w:firstLineChars="1950" w:firstLine="4429"/>
        <w:rPr>
          <w:rFonts w:ascii="游明朝" w:eastAsia="游明朝" w:hAnsi="游明朝"/>
          <w:color w:val="000000"/>
          <w:sz w:val="22"/>
          <w:szCs w:val="22"/>
        </w:rPr>
      </w:pPr>
      <w:r w:rsidRPr="00841372">
        <w:rPr>
          <w:rFonts w:ascii="游明朝" w:eastAsia="游明朝" w:hAnsi="游明朝" w:hint="eastAsia"/>
          <w:color w:val="000000"/>
          <w:sz w:val="22"/>
          <w:szCs w:val="22"/>
        </w:rPr>
        <w:t>氏名（法人にあっては名称及び代表者名）</w:t>
      </w:r>
    </w:p>
    <w:p w14:paraId="70723949" w14:textId="77777777" w:rsidR="00853729" w:rsidRPr="00841372" w:rsidRDefault="00853729" w:rsidP="00F56291">
      <w:pPr>
        <w:snapToGrid w:val="0"/>
        <w:ind w:firstLineChars="550" w:firstLine="1249"/>
        <w:rPr>
          <w:rFonts w:ascii="游明朝" w:eastAsia="游明朝" w:hAnsi="游明朝"/>
          <w:color w:val="000000"/>
          <w:sz w:val="22"/>
          <w:szCs w:val="22"/>
        </w:rPr>
      </w:pPr>
      <w:r w:rsidRPr="00841372">
        <w:rPr>
          <w:rFonts w:ascii="游明朝" w:eastAsia="游明朝" w:hAnsi="游明朝" w:hint="eastAsia"/>
          <w:color w:val="000000"/>
          <w:sz w:val="22"/>
          <w:szCs w:val="22"/>
        </w:rPr>
        <w:t xml:space="preserve">　　　　　　</w:t>
      </w:r>
      <w:r w:rsidR="00843668"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印</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853729" w:rsidRPr="00841372" w14:paraId="218CC694" w14:textId="77777777" w:rsidTr="00853729">
        <w:trPr>
          <w:trHeight w:val="100"/>
        </w:trPr>
        <w:tc>
          <w:tcPr>
            <w:tcW w:w="4899" w:type="dxa"/>
          </w:tcPr>
          <w:p w14:paraId="690C8D11" w14:textId="77777777" w:rsidR="00853729" w:rsidRPr="00841372" w:rsidRDefault="00853729" w:rsidP="00F56291">
            <w:pPr>
              <w:snapToGrid w:val="0"/>
              <w:rPr>
                <w:rFonts w:ascii="游明朝" w:eastAsia="游明朝" w:hAnsi="游明朝"/>
                <w:color w:val="000000"/>
                <w:sz w:val="22"/>
                <w:szCs w:val="22"/>
              </w:rPr>
            </w:pPr>
          </w:p>
        </w:tc>
      </w:tr>
    </w:tbl>
    <w:p w14:paraId="30AAE9D8" w14:textId="1E43C35C" w:rsidR="00853729" w:rsidRPr="00682471" w:rsidRDefault="00CB0522" w:rsidP="00F56291">
      <w:pPr>
        <w:snapToGrid w:val="0"/>
        <w:rPr>
          <w:rFonts w:asciiTheme="minorHAnsi" w:eastAsiaTheme="minorHAnsi" w:hAnsiTheme="minorHAnsi"/>
          <w:color w:val="000000"/>
          <w:sz w:val="22"/>
          <w:szCs w:val="22"/>
        </w:rPr>
      </w:pPr>
      <w:r w:rsidRPr="00841372">
        <w:rPr>
          <w:rFonts w:ascii="游明朝" w:eastAsia="游明朝" w:hAnsi="游明朝" w:hint="eastAsia"/>
          <w:color w:val="000000"/>
          <w:sz w:val="22"/>
          <w:szCs w:val="22"/>
        </w:rPr>
        <w:t xml:space="preserve">　</w:t>
      </w:r>
      <w:r w:rsidR="00682471" w:rsidRPr="00682471">
        <w:rPr>
          <w:rFonts w:asciiTheme="minorHAnsi" w:eastAsiaTheme="minorHAnsi" w:hAnsiTheme="minorHAnsi" w:hint="eastAsia"/>
          <w:color w:val="000000"/>
          <w:sz w:val="22"/>
          <w:szCs w:val="22"/>
        </w:rPr>
        <w:t>児童福祉施設（保育所）及び幼保連携型認定こども園の設置に当たり、</w:t>
      </w:r>
      <w:r w:rsidR="00F76767" w:rsidRPr="00682471">
        <w:rPr>
          <w:rFonts w:asciiTheme="minorHAnsi" w:eastAsiaTheme="minorHAnsi" w:hAnsiTheme="minorHAnsi" w:hint="eastAsia"/>
          <w:sz w:val="22"/>
        </w:rPr>
        <w:t>申請者が（別紙に記載する役員等を含む）、</w:t>
      </w:r>
      <w:r w:rsidR="00F76767" w:rsidRPr="00682471">
        <w:rPr>
          <w:rFonts w:asciiTheme="minorHAnsi" w:eastAsiaTheme="minorHAnsi" w:hAnsiTheme="minorHAnsi" w:hint="eastAsia"/>
          <w:color w:val="000000"/>
          <w:sz w:val="22"/>
          <w:szCs w:val="22"/>
          <w:lang w:eastAsia="zh-CN"/>
        </w:rPr>
        <w:t>児童福祉法第３５条第５項第４号</w:t>
      </w:r>
      <w:r w:rsidR="00F76767" w:rsidRPr="00682471">
        <w:rPr>
          <w:rFonts w:asciiTheme="minorHAnsi" w:eastAsiaTheme="minorHAnsi" w:hAnsiTheme="minorHAnsi" w:hint="eastAsia"/>
          <w:color w:val="000000"/>
          <w:sz w:val="22"/>
          <w:szCs w:val="22"/>
        </w:rPr>
        <w:t>の規定に該当しないこと</w:t>
      </w:r>
      <w:r w:rsidR="00682471" w:rsidRPr="00682471">
        <w:rPr>
          <w:rFonts w:asciiTheme="minorHAnsi" w:eastAsiaTheme="minorHAnsi" w:hAnsiTheme="minorHAnsi" w:hint="eastAsia"/>
          <w:sz w:val="22"/>
        </w:rPr>
        <w:t>並びに木更津市暴力団排除条例（平成２４年木更津市条例第５号）第２条第１号の暴力団、同条第３号の暴力団員等又は同条例第９条第１項の暴力団密接関係者でないことを誓約いたします。</w:t>
      </w:r>
    </w:p>
    <w:p w14:paraId="27D9C149" w14:textId="77777777" w:rsidR="00EF09CC" w:rsidRPr="00841372" w:rsidRDefault="00EF09CC" w:rsidP="00F56291">
      <w:pPr>
        <w:snapToGrid w:val="0"/>
        <w:rPr>
          <w:rFonts w:ascii="游明朝" w:eastAsia="游明朝" w:hAnsi="游明朝"/>
          <w:color w:val="000000"/>
          <w:sz w:val="22"/>
          <w:szCs w:val="22"/>
        </w:rPr>
      </w:pPr>
    </w:p>
    <w:p w14:paraId="67D8E1BD" w14:textId="77777777" w:rsidR="00853729" w:rsidRPr="00841372" w:rsidRDefault="00853729" w:rsidP="00F56291">
      <w:pPr>
        <w:snapToGrid w:val="0"/>
        <w:jc w:val="center"/>
        <w:rPr>
          <w:rFonts w:ascii="游明朝" w:eastAsia="游明朝" w:hAnsi="游明朝"/>
          <w:color w:val="000000"/>
          <w:sz w:val="22"/>
          <w:szCs w:val="22"/>
        </w:rPr>
      </w:pPr>
      <w:r w:rsidRPr="00841372">
        <w:rPr>
          <w:rFonts w:ascii="游明朝" w:eastAsia="游明朝" w:hAnsi="游明朝" w:hint="eastAsia"/>
          <w:color w:val="000000"/>
          <w:sz w:val="22"/>
          <w:szCs w:val="22"/>
        </w:rPr>
        <w:t>記</w:t>
      </w:r>
    </w:p>
    <w:p w14:paraId="0658EFCC" w14:textId="77777777" w:rsidR="00EF09CC" w:rsidRPr="00841372" w:rsidRDefault="00EF09CC" w:rsidP="00F56291">
      <w:pPr>
        <w:snapToGrid w:val="0"/>
        <w:jc w:val="center"/>
        <w:rPr>
          <w:rFonts w:ascii="游明朝" w:eastAsia="游明朝" w:hAnsi="游明朝"/>
          <w:color w:val="00000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AF6CA4" w:rsidRPr="00841372" w14:paraId="0FA96E03" w14:textId="77777777" w:rsidTr="00E15976">
        <w:trPr>
          <w:trHeight w:val="3394"/>
        </w:trPr>
        <w:tc>
          <w:tcPr>
            <w:tcW w:w="10205" w:type="dxa"/>
            <w:tcBorders>
              <w:top w:val="single" w:sz="4" w:space="0" w:color="auto"/>
              <w:left w:val="single" w:sz="4" w:space="0" w:color="auto"/>
              <w:bottom w:val="single" w:sz="4" w:space="0" w:color="auto"/>
              <w:right w:val="single" w:sz="4" w:space="0" w:color="auto"/>
            </w:tcBorders>
          </w:tcPr>
          <w:p w14:paraId="1CF41A50" w14:textId="77777777" w:rsidR="00E87429" w:rsidRPr="00841372" w:rsidRDefault="00037428" w:rsidP="00F56291">
            <w:pPr>
              <w:snapToGrid w:val="0"/>
              <w:rPr>
                <w:rFonts w:ascii="游明朝" w:eastAsia="游明朝" w:hAnsi="游明朝"/>
                <w:color w:val="000000"/>
                <w:sz w:val="22"/>
                <w:szCs w:val="22"/>
                <w:lang w:eastAsia="zh-CN"/>
              </w:rPr>
            </w:pPr>
            <w:r w:rsidRPr="00841372">
              <w:rPr>
                <w:rFonts w:ascii="游明朝" w:eastAsia="游明朝" w:hAnsi="游明朝" w:hint="eastAsia"/>
                <w:color w:val="000000"/>
                <w:sz w:val="22"/>
                <w:szCs w:val="22"/>
                <w:lang w:eastAsia="zh-CN"/>
              </w:rPr>
              <w:t>（児童福祉法第３５条第５項第４号</w:t>
            </w:r>
            <w:r w:rsidR="00E87429" w:rsidRPr="00841372">
              <w:rPr>
                <w:rFonts w:ascii="游明朝" w:eastAsia="游明朝" w:hAnsi="游明朝" w:hint="eastAsia"/>
                <w:color w:val="000000"/>
                <w:sz w:val="22"/>
                <w:szCs w:val="22"/>
                <w:lang w:eastAsia="zh-CN"/>
              </w:rPr>
              <w:t>）</w:t>
            </w:r>
          </w:p>
          <w:p w14:paraId="5BA22130" w14:textId="77777777" w:rsidR="00E87429" w:rsidRPr="00841372" w:rsidRDefault="00E87429" w:rsidP="00F56291">
            <w:pPr>
              <w:snapToGrid w:val="0"/>
              <w:rPr>
                <w:rFonts w:ascii="游明朝" w:eastAsia="游明朝" w:hAnsi="游明朝"/>
                <w:color w:val="000000"/>
                <w:sz w:val="22"/>
                <w:szCs w:val="22"/>
              </w:rPr>
            </w:pPr>
            <w:r w:rsidRPr="00841372">
              <w:rPr>
                <w:rFonts w:ascii="游明朝" w:eastAsia="游明朝" w:hAnsi="游明朝" w:hint="eastAsia"/>
                <w:color w:val="000000"/>
                <w:sz w:val="22"/>
                <w:szCs w:val="22"/>
              </w:rPr>
              <w:t>四　次のいずれにも該当しないこと。</w:t>
            </w:r>
          </w:p>
          <w:p w14:paraId="75E01C21"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イ</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w:t>
            </w:r>
            <w:r w:rsidR="00F5672E" w:rsidRPr="001B20F5">
              <w:rPr>
                <w:rFonts w:ascii="游明朝" w:eastAsia="游明朝" w:hAnsi="游明朝" w:hint="eastAsia"/>
                <w:color w:val="000000"/>
                <w:sz w:val="22"/>
                <w:szCs w:val="22"/>
              </w:rPr>
              <w:t>拘禁刑</w:t>
            </w:r>
            <w:r w:rsidRPr="00841372">
              <w:rPr>
                <w:rFonts w:ascii="游明朝" w:eastAsia="游明朝" w:hAnsi="游明朝" w:hint="eastAsia"/>
                <w:color w:val="000000"/>
                <w:sz w:val="22"/>
                <w:szCs w:val="22"/>
              </w:rPr>
              <w:t>以上の刑に処せられ、その執行を終わり、又は執行を受けることがなくなるまでの者であるとき。</w:t>
            </w:r>
          </w:p>
          <w:p w14:paraId="31A41B32"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ロ</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申請者が、この法律その他国民の福祉若しくは学校教育に関する法律で政令で定めるものの規定により罰金の刑に処せられ、その執行を終わり、又は執行を受けることがなくなるまでの者であるとき。</w:t>
            </w:r>
          </w:p>
          <w:p w14:paraId="7FB414B8"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ハ</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申請者が、労働に関する法律の規定であつて政令で定めるものにより罰金の刑に処せられ、その執行を終わり、又は執行を受けることがなくなるまでの者であるとき。</w:t>
            </w:r>
          </w:p>
          <w:p w14:paraId="3A8BC297"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ニ</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第五十八条第一項の規定により認可を取り消され、その取消しの日から起算して五年を経過しない者（当該認可を取り消された者が法人である場合においては、当該取消しの処分に係る行政手続法第十五条の規定による通知があつた日前六十日以内に当該法人の役員等であつた者で当該取消しの日から起算して五年を経過しないものを含み、当該認可を取り消された者が法人でない場合においては、当該通知があつた日前六十日以内に当該保育所の管理者であつた者で当該取消しの日から起算して五年を経過しないものを含む。）であるとき。ただし、当該認可の取消しが、保育所の設置の認可の取消しのうち当該認可の取消しの処分の理由となつた事実及び当該事実の発生を防止するための当該保育所の設置者による業務管理体制の整備についての取組の状況その他の当該事実に関して当該保育所の設置者が有していた責任の程度を考慮して、ニ本文に規定する認可の取消しに該当しないこととすることが相当であると認められるものとして</w:t>
            </w:r>
            <w:r w:rsidR="007C7F52" w:rsidRPr="00841372">
              <w:rPr>
                <w:rFonts w:ascii="游明朝" w:eastAsia="游明朝" w:hAnsi="游明朝" w:hint="eastAsia"/>
                <w:color w:val="000000"/>
                <w:sz w:val="22"/>
                <w:szCs w:val="22"/>
              </w:rPr>
              <w:t>内閣府令</w:t>
            </w:r>
            <w:r w:rsidRPr="00841372">
              <w:rPr>
                <w:rFonts w:ascii="游明朝" w:eastAsia="游明朝" w:hAnsi="游明朝" w:hint="eastAsia"/>
                <w:color w:val="000000"/>
                <w:sz w:val="22"/>
                <w:szCs w:val="22"/>
              </w:rPr>
              <w:t>で定めるものに該当する場合を除く。</w:t>
            </w:r>
          </w:p>
          <w:p w14:paraId="1EB4FC7D"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ホ</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申請者と密接な関係を有する者が、第五十八条第一項の規定により認可を取り消され、その取消しの日から起算して五年を経過していないとき。ただし、当該認可の取消しが、保育所の</w:t>
            </w:r>
            <w:r w:rsidRPr="00841372">
              <w:rPr>
                <w:rFonts w:ascii="游明朝" w:eastAsia="游明朝" w:hAnsi="游明朝" w:hint="eastAsia"/>
                <w:color w:val="000000"/>
                <w:sz w:val="22"/>
                <w:szCs w:val="22"/>
              </w:rPr>
              <w:lastRenderedPageBreak/>
              <w:t>設置の認可の取消しのうち当該認可の取消しの処分の理由となつた事実及び当該事実の発生を防止するための当該保育所の設置者による業務管理体制の整備についての取組の状況その他の当該事実に関して当該保育所の設置者が有していた責任の程度を考慮して、ホ本文に規定する認可の取消しに該当しないこととすることが相当であると認められるものとして</w:t>
            </w:r>
            <w:r w:rsidR="007C7F52" w:rsidRPr="00841372">
              <w:rPr>
                <w:rFonts w:ascii="游明朝" w:eastAsia="游明朝" w:hAnsi="游明朝" w:hint="eastAsia"/>
                <w:color w:val="000000"/>
                <w:sz w:val="22"/>
                <w:szCs w:val="22"/>
              </w:rPr>
              <w:t>内閣府令</w:t>
            </w:r>
            <w:r w:rsidRPr="00841372">
              <w:rPr>
                <w:rFonts w:ascii="游明朝" w:eastAsia="游明朝" w:hAnsi="游明朝" w:hint="eastAsia"/>
                <w:color w:val="000000"/>
                <w:sz w:val="22"/>
                <w:szCs w:val="22"/>
              </w:rPr>
              <w:t>で定めるものに該当する場合を除く。</w:t>
            </w:r>
          </w:p>
          <w:p w14:paraId="204714E3"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ヘ</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第五十八条第一項の規定による認可の取消しの処分に係る行政手続法第十五条の規定による通知があつた日から当該処分をする日又は処分をしないことを決定する日までの間に第十二項の規定による保育所の廃止をした者（当該廃止について相当の理由がある者を除く。）で、当該保育所の廃止の承認の日から起算して五年を経過しないものであるとき。</w:t>
            </w:r>
          </w:p>
          <w:p w14:paraId="61F91B42"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ト</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第四十六条第一項の規定による検査が行われた日から聴聞決定予定日（当該検査の結果に基づき第五十八条第一項の規定による認可の取消しの処分に係る聴聞を行うか否かの決定をすることが見込まれる日として</w:t>
            </w:r>
            <w:r w:rsidR="007C7F52" w:rsidRPr="00841372">
              <w:rPr>
                <w:rFonts w:ascii="游明朝" w:eastAsia="游明朝" w:hAnsi="游明朝" w:hint="eastAsia"/>
                <w:color w:val="000000"/>
                <w:sz w:val="22"/>
                <w:szCs w:val="22"/>
              </w:rPr>
              <w:t>内閣府令</w:t>
            </w:r>
            <w:r w:rsidRPr="00841372">
              <w:rPr>
                <w:rFonts w:ascii="游明朝" w:eastAsia="游明朝" w:hAnsi="游明朝" w:hint="eastAsia"/>
                <w:color w:val="000000"/>
                <w:sz w:val="22"/>
                <w:szCs w:val="22"/>
              </w:rPr>
              <w:t>で定めるところにより都道府県知事が当該申請者に当該検査が行われた日から十日以内に特定の日を通知した場合における当該特定の日をいう。）までの間に第十二項の規定による保育所の廃止をした者（当該廃止について相当の理由がある者を除く。）で、当該保育所の廃止の承認の日から起算して五年を経過しないものであるとき。</w:t>
            </w:r>
          </w:p>
          <w:p w14:paraId="2C97A82A"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チ</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ヘに規定する期間内に第十二項の規定による保育所の廃止の承認の申請があつた場合において、申請者が、ヘの通知の日前六十日以内に当該申請に係る法人（当該保育所の廃止について相当の理由がある法人を除く。）の役員等又は当該申請に係る法人でない保育所（当該保育所の廃止について相当の理由があるものを除く。） の管理者であつた者で、当該保育所の廃止の承認の日から起算して五年を経過しないものであるとき。</w:t>
            </w:r>
          </w:p>
          <w:p w14:paraId="511B3065" w14:textId="77777777" w:rsidR="00CB0522"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リ</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申請者が、認可の申請前五年以内に保育に関し不正又は著しく不当な行為をした者であるとき。</w:t>
            </w:r>
          </w:p>
          <w:p w14:paraId="1B1C6411" w14:textId="77777777" w:rsidR="00E87429" w:rsidRPr="00841372"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ヌ</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申請者が、法人で、その役員等のうちにイからニまで又はヘからリまでのいずれかに該当する者のあるものであるとき。</w:t>
            </w:r>
          </w:p>
          <w:p w14:paraId="2A434F8F" w14:textId="77777777" w:rsidR="0079076E" w:rsidRDefault="00CB0522" w:rsidP="00F56291">
            <w:pPr>
              <w:snapToGrid w:val="0"/>
              <w:ind w:leftChars="100" w:left="444" w:hangingChars="100" w:hanging="227"/>
              <w:rPr>
                <w:rFonts w:ascii="游明朝" w:eastAsia="游明朝" w:hAnsi="游明朝"/>
                <w:color w:val="000000"/>
                <w:sz w:val="22"/>
                <w:szCs w:val="22"/>
              </w:rPr>
            </w:pPr>
            <w:r w:rsidRPr="00841372">
              <w:rPr>
                <w:rFonts w:ascii="游明朝" w:eastAsia="游明朝" w:hAnsi="游明朝" w:hint="eastAsia"/>
                <w:color w:val="000000"/>
                <w:sz w:val="22"/>
                <w:szCs w:val="22"/>
              </w:rPr>
              <w:t>ル</w:t>
            </w:r>
            <w:r w:rsidR="00E87429" w:rsidRPr="00841372">
              <w:rPr>
                <w:rFonts w:ascii="游明朝" w:eastAsia="游明朝" w:hAnsi="游明朝" w:hint="eastAsia"/>
                <w:color w:val="000000"/>
                <w:sz w:val="22"/>
                <w:szCs w:val="22"/>
              </w:rPr>
              <w:t xml:space="preserve">　</w:t>
            </w:r>
            <w:r w:rsidRPr="00841372">
              <w:rPr>
                <w:rFonts w:ascii="游明朝" w:eastAsia="游明朝" w:hAnsi="游明朝" w:hint="eastAsia"/>
                <w:color w:val="000000"/>
                <w:sz w:val="22"/>
                <w:szCs w:val="22"/>
              </w:rPr>
              <w:t>申請者が、法人でない者で、その管理者がイからニまで又はへからリまでのいずれかに該当する者であるとき。</w:t>
            </w:r>
          </w:p>
          <w:p w14:paraId="5DCAEF43" w14:textId="77777777" w:rsidR="00682471" w:rsidRDefault="00682471" w:rsidP="00F56291">
            <w:pPr>
              <w:snapToGrid w:val="0"/>
              <w:ind w:leftChars="100" w:left="444" w:hangingChars="100" w:hanging="227"/>
              <w:rPr>
                <w:rFonts w:ascii="游明朝" w:eastAsia="游明朝" w:hAnsi="游明朝"/>
                <w:color w:val="000000"/>
                <w:sz w:val="22"/>
                <w:szCs w:val="22"/>
              </w:rPr>
            </w:pPr>
          </w:p>
          <w:p w14:paraId="7369D564" w14:textId="77777777" w:rsidR="00682471" w:rsidRPr="00682471" w:rsidRDefault="00682471" w:rsidP="00682471">
            <w:pPr>
              <w:snapToGrid w:val="0"/>
              <w:ind w:leftChars="-162" w:left="213" w:hangingChars="249" w:hanging="565"/>
              <w:rPr>
                <w:rFonts w:ascii="游明朝" w:eastAsia="游明朝" w:hAnsi="游明朝"/>
                <w:color w:val="000000"/>
                <w:sz w:val="22"/>
                <w:szCs w:val="22"/>
              </w:rPr>
            </w:pPr>
            <w:r>
              <w:rPr>
                <w:rFonts w:ascii="游明朝" w:eastAsia="游明朝" w:hAnsi="游明朝" w:hint="eastAsia"/>
                <w:color w:val="000000"/>
                <w:sz w:val="22"/>
                <w:szCs w:val="22"/>
              </w:rPr>
              <w:t xml:space="preserve">　</w:t>
            </w:r>
            <w:r w:rsidRPr="00682471">
              <w:rPr>
                <w:rFonts w:ascii="游明朝" w:eastAsia="游明朝" w:hAnsi="游明朝" w:hint="eastAsia"/>
                <w:color w:val="000000"/>
                <w:sz w:val="22"/>
                <w:szCs w:val="22"/>
              </w:rPr>
              <w:t>（木更津市暴力団排除条例第２条第１号、同条第３号）</w:t>
            </w:r>
          </w:p>
          <w:p w14:paraId="3E2C62A0" w14:textId="77777777" w:rsidR="00682471" w:rsidRPr="00682471" w:rsidRDefault="00682471" w:rsidP="00682471">
            <w:pPr>
              <w:snapToGrid w:val="0"/>
              <w:ind w:leftChars="99" w:left="783" w:hangingChars="250" w:hanging="568"/>
              <w:rPr>
                <w:rFonts w:ascii="游明朝" w:eastAsia="游明朝" w:hAnsi="游明朝"/>
                <w:color w:val="000000"/>
                <w:sz w:val="22"/>
                <w:szCs w:val="22"/>
              </w:rPr>
            </w:pPr>
            <w:r w:rsidRPr="00682471">
              <w:rPr>
                <w:rFonts w:ascii="游明朝" w:eastAsia="游明朝" w:hAnsi="游明朝" w:hint="eastAsia"/>
                <w:color w:val="000000"/>
                <w:sz w:val="22"/>
                <w:szCs w:val="22"/>
              </w:rPr>
              <w:t>(1)　暴力団　暴力団員による不当な行為の防止等に関する法律(平成3年法律第77号。次号において「法」という。)第2条第2号に規定する暴力団をいう。</w:t>
            </w:r>
          </w:p>
          <w:p w14:paraId="47D0735C" w14:textId="77777777" w:rsidR="00682471" w:rsidRPr="00682471" w:rsidRDefault="00682471" w:rsidP="00682471">
            <w:pPr>
              <w:snapToGrid w:val="0"/>
              <w:ind w:leftChars="99" w:left="215"/>
              <w:rPr>
                <w:rFonts w:ascii="游明朝" w:eastAsia="游明朝" w:hAnsi="游明朝"/>
                <w:color w:val="000000"/>
                <w:sz w:val="22"/>
                <w:szCs w:val="22"/>
              </w:rPr>
            </w:pPr>
            <w:r w:rsidRPr="00682471">
              <w:rPr>
                <w:rFonts w:ascii="游明朝" w:eastAsia="游明朝" w:hAnsi="游明朝" w:hint="eastAsia"/>
                <w:color w:val="000000"/>
                <w:sz w:val="22"/>
                <w:szCs w:val="22"/>
              </w:rPr>
              <w:t>(3)　暴力団員等　暴力団員又は暴力団員でなくなった日から5年を経過しない者をいう。</w:t>
            </w:r>
          </w:p>
          <w:p w14:paraId="22E66518" w14:textId="77777777" w:rsidR="00682471" w:rsidRPr="00682471" w:rsidRDefault="00682471" w:rsidP="00682471">
            <w:pPr>
              <w:snapToGrid w:val="0"/>
              <w:ind w:leftChars="-31" w:left="-67"/>
              <w:rPr>
                <w:rFonts w:ascii="游明朝" w:eastAsia="游明朝" w:hAnsi="游明朝"/>
                <w:color w:val="000000"/>
                <w:sz w:val="22"/>
                <w:szCs w:val="22"/>
              </w:rPr>
            </w:pPr>
            <w:r w:rsidRPr="00682471">
              <w:rPr>
                <w:rFonts w:ascii="游明朝" w:eastAsia="游明朝" w:hAnsi="游明朝" w:hint="eastAsia"/>
                <w:color w:val="000000"/>
                <w:sz w:val="22"/>
                <w:szCs w:val="22"/>
              </w:rPr>
              <w:t>（同条例第９条第１項））</w:t>
            </w:r>
          </w:p>
          <w:p w14:paraId="2B379DB2" w14:textId="7BC106EF" w:rsidR="00682471" w:rsidRPr="00682471" w:rsidRDefault="00682471" w:rsidP="00682471">
            <w:pPr>
              <w:snapToGrid w:val="0"/>
              <w:ind w:leftChars="99" w:left="215" w:firstLineChars="62" w:firstLine="141"/>
              <w:rPr>
                <w:rFonts w:ascii="游明朝" w:eastAsia="游明朝" w:hAnsi="游明朝"/>
                <w:color w:val="000000"/>
                <w:sz w:val="22"/>
                <w:szCs w:val="22"/>
              </w:rPr>
            </w:pPr>
            <w:r w:rsidRPr="00682471">
              <w:rPr>
                <w:rFonts w:ascii="游明朝" w:eastAsia="游明朝" w:hAnsi="游明朝" w:hint="eastAsia"/>
                <w:color w:val="000000"/>
                <w:sz w:val="22"/>
                <w:szCs w:val="22"/>
              </w:rPr>
              <w:t>市は、公共工事その他の市の事務又は事業(以下この条において「市の事務等」という。)により暴力団を利することとならないよう、暴力団員等又は暴力団若しくは暴力団員等と密接な関係を有する者(第3項において「暴力団密接関係者」という。)を市の事務等から排除するため、市が実施する入札への参加の制限その他の必要な措置を講ずるものとする。</w:t>
            </w:r>
          </w:p>
        </w:tc>
      </w:tr>
    </w:tbl>
    <w:p w14:paraId="71EE3357" w14:textId="77777777" w:rsidR="00430AEF" w:rsidRPr="00841372" w:rsidRDefault="00430AEF" w:rsidP="00F56291">
      <w:pPr>
        <w:snapToGrid w:val="0"/>
        <w:rPr>
          <w:rFonts w:ascii="游明朝" w:eastAsia="游明朝" w:hAnsi="游明朝"/>
          <w:color w:val="000000"/>
          <w:sz w:val="22"/>
          <w:szCs w:val="22"/>
        </w:rPr>
      </w:pPr>
    </w:p>
    <w:sectPr w:rsidR="00430AEF" w:rsidRPr="00841372" w:rsidSect="000D1E8F">
      <w:pgSz w:w="11906" w:h="16838" w:code="9"/>
      <w:pgMar w:top="851" w:right="851" w:bottom="851" w:left="851" w:header="851" w:footer="992" w:gutter="0"/>
      <w:cols w:space="425"/>
      <w:docGrid w:type="linesAndChars" w:linePitch="360" w:charSpace="1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48019" w14:textId="77777777" w:rsidR="001B20F5" w:rsidRDefault="001B20F5">
      <w:r>
        <w:separator/>
      </w:r>
    </w:p>
  </w:endnote>
  <w:endnote w:type="continuationSeparator" w:id="0">
    <w:p w14:paraId="5ECB5655" w14:textId="77777777" w:rsidR="001B20F5" w:rsidRDefault="001B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CC6A2" w14:textId="77777777" w:rsidR="001B20F5" w:rsidRDefault="001B20F5">
      <w:r>
        <w:separator/>
      </w:r>
    </w:p>
  </w:footnote>
  <w:footnote w:type="continuationSeparator" w:id="0">
    <w:p w14:paraId="1F648C09" w14:textId="77777777" w:rsidR="001B20F5" w:rsidRDefault="001B2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29"/>
    <w:rsid w:val="00037428"/>
    <w:rsid w:val="00041B00"/>
    <w:rsid w:val="00082066"/>
    <w:rsid w:val="000C6A86"/>
    <w:rsid w:val="000D1E8F"/>
    <w:rsid w:val="001037C9"/>
    <w:rsid w:val="00126973"/>
    <w:rsid w:val="0015322F"/>
    <w:rsid w:val="00167F5D"/>
    <w:rsid w:val="00170D9A"/>
    <w:rsid w:val="00180C3C"/>
    <w:rsid w:val="0018320F"/>
    <w:rsid w:val="001A5138"/>
    <w:rsid w:val="001A6F68"/>
    <w:rsid w:val="001B20F5"/>
    <w:rsid w:val="001C7ED2"/>
    <w:rsid w:val="001D0B07"/>
    <w:rsid w:val="001D4B1E"/>
    <w:rsid w:val="002063A0"/>
    <w:rsid w:val="0027600D"/>
    <w:rsid w:val="00283395"/>
    <w:rsid w:val="002A6C2D"/>
    <w:rsid w:val="002C0AF5"/>
    <w:rsid w:val="002E5FC5"/>
    <w:rsid w:val="003164A6"/>
    <w:rsid w:val="003211A5"/>
    <w:rsid w:val="003A489F"/>
    <w:rsid w:val="003E3A01"/>
    <w:rsid w:val="003F6257"/>
    <w:rsid w:val="00415C4F"/>
    <w:rsid w:val="00430AEF"/>
    <w:rsid w:val="004572DE"/>
    <w:rsid w:val="0047292B"/>
    <w:rsid w:val="004C13E9"/>
    <w:rsid w:val="004C6840"/>
    <w:rsid w:val="004E4937"/>
    <w:rsid w:val="00520A0F"/>
    <w:rsid w:val="00523646"/>
    <w:rsid w:val="005B4F22"/>
    <w:rsid w:val="005B65DA"/>
    <w:rsid w:val="005F586D"/>
    <w:rsid w:val="0060197C"/>
    <w:rsid w:val="00604180"/>
    <w:rsid w:val="00634394"/>
    <w:rsid w:val="0065031E"/>
    <w:rsid w:val="00682471"/>
    <w:rsid w:val="00687C40"/>
    <w:rsid w:val="00697150"/>
    <w:rsid w:val="006A3A87"/>
    <w:rsid w:val="006C40FB"/>
    <w:rsid w:val="006F5D12"/>
    <w:rsid w:val="007168AB"/>
    <w:rsid w:val="007464E8"/>
    <w:rsid w:val="0076778F"/>
    <w:rsid w:val="0079076E"/>
    <w:rsid w:val="007A2D00"/>
    <w:rsid w:val="007C7F52"/>
    <w:rsid w:val="007E0921"/>
    <w:rsid w:val="007E527A"/>
    <w:rsid w:val="00841372"/>
    <w:rsid w:val="00843668"/>
    <w:rsid w:val="00852F67"/>
    <w:rsid w:val="00853729"/>
    <w:rsid w:val="00891D36"/>
    <w:rsid w:val="00894963"/>
    <w:rsid w:val="008D0BDD"/>
    <w:rsid w:val="008E55E2"/>
    <w:rsid w:val="00927A65"/>
    <w:rsid w:val="00962032"/>
    <w:rsid w:val="009764FE"/>
    <w:rsid w:val="00992296"/>
    <w:rsid w:val="009A4C69"/>
    <w:rsid w:val="009E158A"/>
    <w:rsid w:val="00A353E7"/>
    <w:rsid w:val="00A41F24"/>
    <w:rsid w:val="00AA25A9"/>
    <w:rsid w:val="00AB605A"/>
    <w:rsid w:val="00AB6060"/>
    <w:rsid w:val="00AD2BBD"/>
    <w:rsid w:val="00AF6CA4"/>
    <w:rsid w:val="00B0191F"/>
    <w:rsid w:val="00BA38A8"/>
    <w:rsid w:val="00BB6B5E"/>
    <w:rsid w:val="00BF3D46"/>
    <w:rsid w:val="00BF74FA"/>
    <w:rsid w:val="00C0517A"/>
    <w:rsid w:val="00C14E79"/>
    <w:rsid w:val="00C25AEE"/>
    <w:rsid w:val="00C535CA"/>
    <w:rsid w:val="00C54590"/>
    <w:rsid w:val="00C5475B"/>
    <w:rsid w:val="00C90AA2"/>
    <w:rsid w:val="00CB0522"/>
    <w:rsid w:val="00CF43F0"/>
    <w:rsid w:val="00CF4860"/>
    <w:rsid w:val="00D1523E"/>
    <w:rsid w:val="00D165C1"/>
    <w:rsid w:val="00D31717"/>
    <w:rsid w:val="00D43171"/>
    <w:rsid w:val="00D8791C"/>
    <w:rsid w:val="00D929A7"/>
    <w:rsid w:val="00DC2673"/>
    <w:rsid w:val="00DE49D5"/>
    <w:rsid w:val="00E15976"/>
    <w:rsid w:val="00E87429"/>
    <w:rsid w:val="00EB0F16"/>
    <w:rsid w:val="00EB1B81"/>
    <w:rsid w:val="00EF09CC"/>
    <w:rsid w:val="00F3423A"/>
    <w:rsid w:val="00F3573D"/>
    <w:rsid w:val="00F5435E"/>
    <w:rsid w:val="00F56291"/>
    <w:rsid w:val="00F5672E"/>
    <w:rsid w:val="00F64D92"/>
    <w:rsid w:val="00F76767"/>
    <w:rsid w:val="00FE5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19D7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37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B65DA"/>
    <w:rPr>
      <w:rFonts w:ascii="Arial" w:eastAsia="ＭＳ ゴシック" w:hAnsi="Arial"/>
      <w:sz w:val="18"/>
      <w:szCs w:val="18"/>
    </w:rPr>
  </w:style>
  <w:style w:type="paragraph" w:styleId="a4">
    <w:name w:val="header"/>
    <w:basedOn w:val="a"/>
    <w:rsid w:val="00AB6060"/>
    <w:pPr>
      <w:tabs>
        <w:tab w:val="center" w:pos="4252"/>
        <w:tab w:val="right" w:pos="8504"/>
      </w:tabs>
      <w:snapToGrid w:val="0"/>
    </w:pPr>
  </w:style>
  <w:style w:type="paragraph" w:styleId="a5">
    <w:name w:val="footer"/>
    <w:basedOn w:val="a"/>
    <w:rsid w:val="00AB6060"/>
    <w:pPr>
      <w:tabs>
        <w:tab w:val="center" w:pos="4252"/>
        <w:tab w:val="right" w:pos="8504"/>
      </w:tabs>
      <w:snapToGrid w:val="0"/>
    </w:pPr>
  </w:style>
  <w:style w:type="paragraph" w:styleId="a6">
    <w:name w:val="Note Heading"/>
    <w:basedOn w:val="a"/>
    <w:next w:val="a"/>
    <w:link w:val="a7"/>
    <w:rsid w:val="00EF09CC"/>
    <w:pPr>
      <w:jc w:val="center"/>
    </w:pPr>
    <w:rPr>
      <w:rFonts w:eastAsia="ＭＳ ゴシック"/>
      <w:szCs w:val="21"/>
    </w:rPr>
  </w:style>
  <w:style w:type="character" w:customStyle="1" w:styleId="a7">
    <w:name w:val="記 (文字)"/>
    <w:link w:val="a6"/>
    <w:rsid w:val="00EF09CC"/>
    <w:rPr>
      <w:rFonts w:eastAsia="ＭＳ ゴシック"/>
      <w:kern w:val="2"/>
      <w:sz w:val="21"/>
      <w:szCs w:val="21"/>
    </w:rPr>
  </w:style>
  <w:style w:type="paragraph" w:styleId="a8">
    <w:name w:val="Closing"/>
    <w:basedOn w:val="a"/>
    <w:link w:val="a9"/>
    <w:rsid w:val="00EF09CC"/>
    <w:pPr>
      <w:jc w:val="right"/>
    </w:pPr>
    <w:rPr>
      <w:rFonts w:eastAsia="ＭＳ ゴシック"/>
      <w:szCs w:val="21"/>
    </w:rPr>
  </w:style>
  <w:style w:type="character" w:customStyle="1" w:styleId="a9">
    <w:name w:val="結語 (文字)"/>
    <w:link w:val="a8"/>
    <w:rsid w:val="00EF09CC"/>
    <w:rPr>
      <w:rFonts w:eastAsia="ＭＳ ゴシック"/>
      <w:kern w:val="2"/>
      <w:sz w:val="21"/>
      <w:szCs w:val="21"/>
    </w:rPr>
  </w:style>
  <w:style w:type="table" w:styleId="aa">
    <w:name w:val="Table Grid"/>
    <w:basedOn w:val="a1"/>
    <w:rsid w:val="00790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923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2247</Words>
  <Characters>169</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cp:lastModifiedBy/>
  <cp:revision>0</cp:revision>
  <dcterms:created xsi:type="dcterms:W3CDTF">2025-10-01T01:30:00Z</dcterms:created>
  <dcterms:modified xsi:type="dcterms:W3CDTF">2026-08-27T02:35:00Z</dcterms:modified>
</cp:coreProperties>
</file>