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F78" w:rsidRDefault="00F40FD1">
      <w:r>
        <w:rPr>
          <w:rFonts w:hint="eastAsia"/>
        </w:rPr>
        <w:t>第</w:t>
      </w:r>
      <w:r w:rsidR="00F1028E">
        <w:rPr>
          <w:rFonts w:hint="eastAsia"/>
        </w:rPr>
        <w:t>８</w:t>
      </w:r>
      <w:r w:rsidR="00446200">
        <w:rPr>
          <w:rFonts w:hint="eastAsia"/>
        </w:rPr>
        <w:t>号様式</w:t>
      </w:r>
    </w:p>
    <w:p w:rsidR="00446200" w:rsidRDefault="00446200" w:rsidP="00FF62A1">
      <w:pPr>
        <w:wordWrap w:val="0"/>
        <w:ind w:rightChars="100" w:right="210"/>
        <w:jc w:val="right"/>
      </w:pPr>
      <w:r>
        <w:rPr>
          <w:rFonts w:hint="eastAsia"/>
        </w:rPr>
        <w:t xml:space="preserve">　　年　　月　　日</w:t>
      </w:r>
    </w:p>
    <w:p w:rsidR="00446200" w:rsidRDefault="00446200" w:rsidP="00446200">
      <w:pPr>
        <w:jc w:val="right"/>
      </w:pPr>
    </w:p>
    <w:p w:rsidR="00446200" w:rsidRDefault="00446200" w:rsidP="00FF62A1">
      <w:pPr>
        <w:ind w:firstLineChars="100" w:firstLine="210"/>
        <w:jc w:val="left"/>
      </w:pPr>
      <w:r>
        <w:rPr>
          <w:rFonts w:hint="eastAsia"/>
        </w:rPr>
        <w:t xml:space="preserve">木更津市長　渡　辺　</w:t>
      </w:r>
      <w:r w:rsidR="00FF62A1">
        <w:rPr>
          <w:rFonts w:hint="eastAsia"/>
        </w:rPr>
        <w:t xml:space="preserve">　</w:t>
      </w:r>
      <w:r>
        <w:rPr>
          <w:rFonts w:hint="eastAsia"/>
        </w:rPr>
        <w:t>芳　邦　　様</w:t>
      </w:r>
    </w:p>
    <w:p w:rsidR="00446200" w:rsidRDefault="00446200" w:rsidP="00446200">
      <w:pPr>
        <w:jc w:val="left"/>
      </w:pPr>
    </w:p>
    <w:p w:rsidR="0062643D" w:rsidRDefault="00446200" w:rsidP="00446200">
      <w:pPr>
        <w:jc w:val="left"/>
      </w:pPr>
      <w:r>
        <w:rPr>
          <w:rFonts w:hint="eastAsia"/>
        </w:rPr>
        <w:t xml:space="preserve">　　　　　　　　　　　　　　　　　　　　　　　　　</w:t>
      </w:r>
    </w:p>
    <w:p w:rsidR="00446200" w:rsidRDefault="00446200" w:rsidP="0062643D">
      <w:pPr>
        <w:ind w:firstLineChars="2500" w:firstLine="5250"/>
        <w:jc w:val="left"/>
      </w:pPr>
      <w:r>
        <w:rPr>
          <w:rFonts w:hint="eastAsia"/>
        </w:rPr>
        <w:t>住　　所</w:t>
      </w:r>
    </w:p>
    <w:p w:rsidR="00446200" w:rsidRDefault="00446200" w:rsidP="00446200">
      <w:pPr>
        <w:jc w:val="left"/>
      </w:pPr>
    </w:p>
    <w:p w:rsidR="00446200" w:rsidRDefault="00446200" w:rsidP="00446200">
      <w:pPr>
        <w:jc w:val="left"/>
      </w:pPr>
      <w:r>
        <w:rPr>
          <w:rFonts w:hint="eastAsia"/>
        </w:rPr>
        <w:t xml:space="preserve">　　　　　　　　　　　　　　　　　　　　　　　　　氏　　名　　　　　　　　　　　　　　　㊞</w:t>
      </w:r>
    </w:p>
    <w:p w:rsidR="00446200" w:rsidRDefault="00446200" w:rsidP="00446200">
      <w:pPr>
        <w:jc w:val="left"/>
      </w:pPr>
    </w:p>
    <w:p w:rsidR="00F40FD1" w:rsidRDefault="00F40FD1" w:rsidP="00F40FD1">
      <w:pPr>
        <w:jc w:val="center"/>
        <w:rPr>
          <w:sz w:val="28"/>
        </w:rPr>
      </w:pPr>
    </w:p>
    <w:p w:rsidR="00F40FD1" w:rsidRPr="00F40FD1" w:rsidRDefault="009F09C6" w:rsidP="00F40FD1">
      <w:pPr>
        <w:jc w:val="center"/>
        <w:rPr>
          <w:sz w:val="32"/>
        </w:rPr>
      </w:pPr>
      <w:r>
        <w:rPr>
          <w:rFonts w:hint="eastAsia"/>
          <w:sz w:val="28"/>
        </w:rPr>
        <w:t>誓</w:t>
      </w:r>
      <w:r w:rsidR="00F1028E">
        <w:rPr>
          <w:rFonts w:hint="eastAsia"/>
          <w:sz w:val="28"/>
        </w:rPr>
        <w:t xml:space="preserve">　</w:t>
      </w:r>
      <w:r>
        <w:rPr>
          <w:rFonts w:hint="eastAsia"/>
          <w:sz w:val="28"/>
        </w:rPr>
        <w:t>約</w:t>
      </w:r>
      <w:r w:rsidR="00F1028E">
        <w:rPr>
          <w:rFonts w:hint="eastAsia"/>
          <w:sz w:val="28"/>
        </w:rPr>
        <w:t xml:space="preserve">　</w:t>
      </w:r>
      <w:r>
        <w:rPr>
          <w:rFonts w:hint="eastAsia"/>
          <w:sz w:val="28"/>
        </w:rPr>
        <w:t>書</w:t>
      </w:r>
    </w:p>
    <w:p w:rsidR="00F40FD1" w:rsidRPr="00F1028E" w:rsidRDefault="00F40FD1" w:rsidP="00F1028E">
      <w:r>
        <w:rPr>
          <w:rFonts w:hint="eastAsia"/>
        </w:rPr>
        <w:t xml:space="preserve">　</w:t>
      </w:r>
    </w:p>
    <w:p w:rsidR="009F09C6" w:rsidRDefault="00F1028E" w:rsidP="00F40FD1">
      <w:pPr>
        <w:tabs>
          <w:tab w:val="left" w:pos="1380"/>
        </w:tabs>
        <w:rPr>
          <w:rFonts w:asciiTheme="minorEastAsia" w:hAnsiTheme="minorEastAsia"/>
          <w:sz w:val="24"/>
          <w:szCs w:val="24"/>
        </w:rPr>
      </w:pPr>
      <w:r>
        <w:rPr>
          <w:rFonts w:asciiTheme="minorEastAsia" w:hAnsiTheme="minorEastAsia" w:hint="eastAsia"/>
          <w:sz w:val="24"/>
          <w:szCs w:val="24"/>
        </w:rPr>
        <w:t>【</w:t>
      </w:r>
      <w:r w:rsidR="001434C9">
        <w:rPr>
          <w:rFonts w:asciiTheme="minorEastAsia" w:hAnsiTheme="minorEastAsia" w:hint="eastAsia"/>
          <w:sz w:val="24"/>
          <w:szCs w:val="24"/>
        </w:rPr>
        <w:t>提案資格審査事項</w:t>
      </w:r>
      <w:r>
        <w:rPr>
          <w:rFonts w:asciiTheme="minorEastAsia" w:hAnsiTheme="minorEastAsia" w:hint="eastAsia"/>
          <w:sz w:val="24"/>
          <w:szCs w:val="24"/>
        </w:rPr>
        <w:t xml:space="preserve">】　</w:t>
      </w:r>
    </w:p>
    <w:p w:rsidR="009F09C6" w:rsidRDefault="0023152A" w:rsidP="009F09C6">
      <w:pPr>
        <w:pStyle w:val="a3"/>
        <w:widowControl/>
        <w:numPr>
          <w:ilvl w:val="0"/>
          <w:numId w:val="4"/>
        </w:numPr>
        <w:ind w:leftChars="0"/>
        <w:jc w:val="left"/>
        <w:rPr>
          <w:rFonts w:ascii="ＭＳ 明朝" w:eastAsia="ＭＳ 明朝" w:hAnsi="ＭＳ 明朝"/>
        </w:rPr>
      </w:pPr>
      <w:r w:rsidRPr="0023152A">
        <w:rPr>
          <w:rFonts w:ascii="ＭＳ 明朝" w:eastAsia="ＭＳ 明朝" w:hAnsi="ＭＳ 明朝" w:hint="eastAsia"/>
        </w:rPr>
        <w:t>プロポーザル参加意向申出書の提出現在において</w:t>
      </w:r>
      <w:r w:rsidR="009F09C6" w:rsidRPr="009F09C6">
        <w:rPr>
          <w:rFonts w:ascii="ＭＳ 明朝" w:eastAsia="ＭＳ 明朝" w:hAnsi="ＭＳ 明朝"/>
        </w:rPr>
        <w:t>木更津市入札参加者資格者名簿に登載が</w:t>
      </w:r>
      <w:r w:rsidR="009F09C6">
        <w:rPr>
          <w:rFonts w:ascii="ＭＳ 明朝" w:eastAsia="ＭＳ 明朝" w:hAnsi="ＭＳ 明朝" w:hint="eastAsia"/>
        </w:rPr>
        <w:t>されてい</w:t>
      </w:r>
      <w:r w:rsidR="00F1028E">
        <w:rPr>
          <w:rFonts w:ascii="ＭＳ 明朝" w:eastAsia="ＭＳ 明朝" w:hAnsi="ＭＳ 明朝" w:hint="eastAsia"/>
        </w:rPr>
        <w:t>ます</w:t>
      </w:r>
      <w:r w:rsidR="009F09C6">
        <w:rPr>
          <w:rFonts w:ascii="ＭＳ 明朝" w:eastAsia="ＭＳ 明朝" w:hAnsi="ＭＳ 明朝" w:hint="eastAsia"/>
        </w:rPr>
        <w:t>。</w:t>
      </w:r>
    </w:p>
    <w:p w:rsidR="009F09C6" w:rsidRDefault="009F09C6" w:rsidP="009F09C6">
      <w:pPr>
        <w:pStyle w:val="a3"/>
        <w:widowControl/>
        <w:numPr>
          <w:ilvl w:val="0"/>
          <w:numId w:val="4"/>
        </w:numPr>
        <w:ind w:leftChars="0"/>
        <w:jc w:val="left"/>
        <w:rPr>
          <w:rFonts w:ascii="ＭＳ 明朝" w:eastAsia="ＭＳ 明朝" w:hAnsi="ＭＳ 明朝"/>
        </w:rPr>
      </w:pPr>
      <w:r w:rsidRPr="009B037E">
        <w:rPr>
          <w:rFonts w:ascii="ＭＳ 明朝" w:eastAsia="ＭＳ 明朝" w:hAnsi="ＭＳ 明朝"/>
        </w:rPr>
        <w:t>木更津市入札参加資格者指名停止措置要領及び木更津市入札契約に係る暴力団対策措置要綱の規定により指名停止措置を受けて</w:t>
      </w:r>
      <w:r w:rsidR="00F1028E">
        <w:rPr>
          <w:rFonts w:ascii="ＭＳ 明朝" w:eastAsia="ＭＳ 明朝" w:hAnsi="ＭＳ 明朝" w:hint="eastAsia"/>
        </w:rPr>
        <w:t>いません。</w:t>
      </w:r>
    </w:p>
    <w:p w:rsidR="009F09C6" w:rsidRPr="009F09C6" w:rsidRDefault="009F09C6" w:rsidP="009F09C6">
      <w:pPr>
        <w:pStyle w:val="a3"/>
        <w:widowControl/>
        <w:numPr>
          <w:ilvl w:val="0"/>
          <w:numId w:val="4"/>
        </w:numPr>
        <w:ind w:leftChars="0"/>
        <w:jc w:val="left"/>
        <w:rPr>
          <w:rFonts w:ascii="ＭＳ 明朝" w:eastAsia="ＭＳ 明朝" w:hAnsi="ＭＳ 明朝"/>
        </w:rPr>
      </w:pPr>
      <w:r w:rsidRPr="009F09C6">
        <w:rPr>
          <w:rFonts w:ascii="ＭＳ 明朝" w:eastAsia="ＭＳ 明朝" w:hAnsi="ＭＳ 明朝" w:hint="eastAsia"/>
        </w:rPr>
        <w:t xml:space="preserve">　地方自治法施行令（昭和</w:t>
      </w:r>
      <w:r w:rsidR="0023152A">
        <w:rPr>
          <w:rFonts w:ascii="ＭＳ 明朝" w:eastAsia="ＭＳ 明朝" w:hAnsi="ＭＳ 明朝" w:hint="eastAsia"/>
        </w:rPr>
        <w:t>2</w:t>
      </w:r>
      <w:r w:rsidR="0023152A">
        <w:rPr>
          <w:rFonts w:ascii="ＭＳ 明朝" w:eastAsia="ＭＳ 明朝" w:hAnsi="ＭＳ 明朝"/>
        </w:rPr>
        <w:t>2</w:t>
      </w:r>
      <w:r w:rsidRPr="009F09C6">
        <w:rPr>
          <w:rFonts w:ascii="ＭＳ 明朝" w:eastAsia="ＭＳ 明朝" w:hAnsi="ＭＳ 明朝" w:hint="eastAsia"/>
        </w:rPr>
        <w:t>年政令第</w:t>
      </w:r>
      <w:r w:rsidR="0023152A">
        <w:rPr>
          <w:rFonts w:ascii="ＭＳ 明朝" w:eastAsia="ＭＳ 明朝" w:hAnsi="ＭＳ 明朝" w:hint="eastAsia"/>
        </w:rPr>
        <w:t>1</w:t>
      </w:r>
      <w:r w:rsidR="0023152A">
        <w:rPr>
          <w:rFonts w:ascii="ＭＳ 明朝" w:eastAsia="ＭＳ 明朝" w:hAnsi="ＭＳ 明朝"/>
        </w:rPr>
        <w:t>6</w:t>
      </w:r>
      <w:r w:rsidRPr="009F09C6">
        <w:rPr>
          <w:rFonts w:ascii="ＭＳ 明朝" w:eastAsia="ＭＳ 明朝" w:hAnsi="ＭＳ 明朝" w:hint="eastAsia"/>
        </w:rPr>
        <w:t>号）第</w:t>
      </w:r>
      <w:r w:rsidR="0023152A">
        <w:rPr>
          <w:rFonts w:ascii="ＭＳ 明朝" w:eastAsia="ＭＳ 明朝" w:hAnsi="ＭＳ 明朝" w:hint="eastAsia"/>
        </w:rPr>
        <w:t>1</w:t>
      </w:r>
      <w:r w:rsidR="0023152A">
        <w:rPr>
          <w:rFonts w:ascii="ＭＳ 明朝" w:eastAsia="ＭＳ 明朝" w:hAnsi="ＭＳ 明朝"/>
        </w:rPr>
        <w:t>67</w:t>
      </w:r>
      <w:r w:rsidRPr="009F09C6">
        <w:rPr>
          <w:rFonts w:ascii="ＭＳ 明朝" w:eastAsia="ＭＳ 明朝" w:hAnsi="ＭＳ 明朝" w:hint="eastAsia"/>
        </w:rPr>
        <w:t>条の４の規定のほか、次の事項のいずれにも該当し</w:t>
      </w:r>
      <w:r w:rsidR="00F1028E">
        <w:rPr>
          <w:rFonts w:ascii="ＭＳ 明朝" w:eastAsia="ＭＳ 明朝" w:hAnsi="ＭＳ 明朝" w:hint="eastAsia"/>
        </w:rPr>
        <w:t>ません。</w:t>
      </w:r>
    </w:p>
    <w:p w:rsidR="009F09C6" w:rsidRPr="009B037E" w:rsidRDefault="009F09C6" w:rsidP="009F09C6">
      <w:pPr>
        <w:ind w:leftChars="200" w:left="630" w:hangingChars="100" w:hanging="210"/>
        <w:rPr>
          <w:rFonts w:ascii="ＭＳ 明朝" w:eastAsia="ＭＳ 明朝" w:hAnsi="ＭＳ 明朝"/>
        </w:rPr>
      </w:pPr>
      <w:r w:rsidRPr="009B037E">
        <w:rPr>
          <w:rFonts w:ascii="ＭＳ 明朝" w:eastAsia="ＭＳ 明朝" w:hAnsi="ＭＳ 明朝" w:hint="eastAsia"/>
        </w:rPr>
        <w:t xml:space="preserve">ア　</w:t>
      </w:r>
      <w:r w:rsidRPr="009B037E">
        <w:rPr>
          <w:rFonts w:ascii="ＭＳ 明朝" w:eastAsia="ＭＳ 明朝" w:hAnsi="ＭＳ 明朝"/>
        </w:rPr>
        <w:t>手形交換所による取引停止処分を受けてから</w:t>
      </w:r>
      <w:r w:rsidRPr="009B037E">
        <w:rPr>
          <w:rFonts w:ascii="ＭＳ 明朝" w:eastAsia="ＭＳ 明朝" w:hAnsi="ＭＳ 明朝" w:hint="eastAsia"/>
        </w:rPr>
        <w:t>２</w:t>
      </w:r>
      <w:r w:rsidRPr="009B037E">
        <w:rPr>
          <w:rFonts w:ascii="ＭＳ 明朝" w:eastAsia="ＭＳ 明朝" w:hAnsi="ＭＳ 明朝"/>
        </w:rPr>
        <w:t>年間を経過しない者、又は受注者を決定する前</w:t>
      </w:r>
      <w:r w:rsidRPr="009B037E">
        <w:rPr>
          <w:rFonts w:ascii="ＭＳ 明朝" w:eastAsia="ＭＳ 明朝" w:hAnsi="ＭＳ 明朝" w:hint="eastAsia"/>
        </w:rPr>
        <w:t>６</w:t>
      </w:r>
      <w:r w:rsidRPr="009B037E">
        <w:rPr>
          <w:rFonts w:ascii="ＭＳ 明朝" w:eastAsia="ＭＳ 明朝" w:hAnsi="ＭＳ 明朝"/>
        </w:rPr>
        <w:t>か月以内に、手形、小切手を不渡りにした者</w:t>
      </w:r>
    </w:p>
    <w:p w:rsidR="009F09C6" w:rsidRPr="009B037E" w:rsidRDefault="009F09C6" w:rsidP="009F09C6">
      <w:pPr>
        <w:ind w:leftChars="200" w:left="630" w:hangingChars="100" w:hanging="210"/>
        <w:rPr>
          <w:rFonts w:ascii="ＭＳ 明朝" w:eastAsia="ＭＳ 明朝" w:hAnsi="ＭＳ 明朝"/>
        </w:rPr>
      </w:pPr>
      <w:r w:rsidRPr="009B037E">
        <w:rPr>
          <w:rFonts w:ascii="ＭＳ 明朝" w:eastAsia="ＭＳ 明朝" w:hAnsi="ＭＳ 明朝" w:hint="eastAsia"/>
        </w:rPr>
        <w:t xml:space="preserve">イ　</w:t>
      </w:r>
      <w:r w:rsidRPr="009B037E">
        <w:rPr>
          <w:rFonts w:ascii="ＭＳ 明朝" w:eastAsia="ＭＳ 明朝" w:hAnsi="ＭＳ 明朝"/>
        </w:rPr>
        <w:t>会社更生法（平成</w:t>
      </w:r>
      <w:r w:rsidR="0023152A">
        <w:rPr>
          <w:rFonts w:ascii="ＭＳ 明朝" w:eastAsia="ＭＳ 明朝" w:hAnsi="ＭＳ 明朝" w:hint="eastAsia"/>
        </w:rPr>
        <w:t>1</w:t>
      </w:r>
      <w:r w:rsidR="0023152A">
        <w:rPr>
          <w:rFonts w:ascii="ＭＳ 明朝" w:eastAsia="ＭＳ 明朝" w:hAnsi="ＭＳ 明朝"/>
        </w:rPr>
        <w:t>4</w:t>
      </w:r>
      <w:r w:rsidRPr="009B037E">
        <w:rPr>
          <w:rFonts w:ascii="ＭＳ 明朝" w:eastAsia="ＭＳ 明朝" w:hAnsi="ＭＳ 明朝"/>
        </w:rPr>
        <w:t>年法律第</w:t>
      </w:r>
      <w:r w:rsidR="0023152A">
        <w:rPr>
          <w:rFonts w:ascii="ＭＳ 明朝" w:eastAsia="ＭＳ 明朝" w:hAnsi="ＭＳ 明朝" w:hint="eastAsia"/>
        </w:rPr>
        <w:t>1</w:t>
      </w:r>
      <w:r w:rsidR="0023152A">
        <w:rPr>
          <w:rFonts w:ascii="ＭＳ 明朝" w:eastAsia="ＭＳ 明朝" w:hAnsi="ＭＳ 明朝"/>
        </w:rPr>
        <w:t>54</w:t>
      </w:r>
      <w:r w:rsidRPr="009B037E">
        <w:rPr>
          <w:rFonts w:ascii="ＭＳ 明朝" w:eastAsia="ＭＳ 明朝" w:hAnsi="ＭＳ 明朝"/>
        </w:rPr>
        <w:t>号）の適用を申請した者で、同法に基づく裁判所からの更生手続開始決定がされていない者</w:t>
      </w:r>
      <w:bookmarkStart w:id="0" w:name="_GoBack"/>
      <w:bookmarkEnd w:id="0"/>
    </w:p>
    <w:p w:rsidR="009F09C6" w:rsidRDefault="009F09C6" w:rsidP="0023152A">
      <w:pPr>
        <w:ind w:leftChars="200" w:left="630" w:hangingChars="100" w:hanging="210"/>
        <w:rPr>
          <w:rFonts w:ascii="ＭＳ 明朝" w:eastAsia="ＭＳ 明朝" w:hAnsi="ＭＳ 明朝"/>
        </w:rPr>
      </w:pPr>
      <w:r w:rsidRPr="009B037E">
        <w:rPr>
          <w:rFonts w:ascii="ＭＳ 明朝" w:eastAsia="ＭＳ 明朝" w:hAnsi="ＭＳ 明朝" w:hint="eastAsia"/>
        </w:rPr>
        <w:t xml:space="preserve">ウ　</w:t>
      </w:r>
      <w:r w:rsidRPr="009B037E">
        <w:rPr>
          <w:rFonts w:ascii="ＭＳ 明朝" w:eastAsia="ＭＳ 明朝" w:hAnsi="ＭＳ 明朝"/>
        </w:rPr>
        <w:t>民事再生法（平成</w:t>
      </w:r>
      <w:r w:rsidR="0023152A">
        <w:rPr>
          <w:rFonts w:ascii="ＭＳ 明朝" w:eastAsia="ＭＳ 明朝" w:hAnsi="ＭＳ 明朝" w:hint="eastAsia"/>
        </w:rPr>
        <w:t>1</w:t>
      </w:r>
      <w:r w:rsidR="0023152A">
        <w:rPr>
          <w:rFonts w:ascii="ＭＳ 明朝" w:eastAsia="ＭＳ 明朝" w:hAnsi="ＭＳ 明朝"/>
        </w:rPr>
        <w:t>1</w:t>
      </w:r>
      <w:r w:rsidRPr="009B037E">
        <w:rPr>
          <w:rFonts w:ascii="ＭＳ 明朝" w:eastAsia="ＭＳ 明朝" w:hAnsi="ＭＳ 明朝"/>
        </w:rPr>
        <w:t>年法律第</w:t>
      </w:r>
      <w:r w:rsidR="0023152A">
        <w:rPr>
          <w:rFonts w:ascii="ＭＳ 明朝" w:eastAsia="ＭＳ 明朝" w:hAnsi="ＭＳ 明朝" w:hint="eastAsia"/>
        </w:rPr>
        <w:t>2</w:t>
      </w:r>
      <w:r w:rsidR="0023152A">
        <w:rPr>
          <w:rFonts w:ascii="ＭＳ 明朝" w:eastAsia="ＭＳ 明朝" w:hAnsi="ＭＳ 明朝"/>
        </w:rPr>
        <w:t>25</w:t>
      </w:r>
      <w:r w:rsidRPr="009B037E">
        <w:rPr>
          <w:rFonts w:ascii="ＭＳ 明朝" w:eastAsia="ＭＳ 明朝" w:hAnsi="ＭＳ 明朝"/>
        </w:rPr>
        <w:t>号）の適用を申請した者で、同法に基づく裁判所からの再生手続開始決定がされていない者</w:t>
      </w:r>
    </w:p>
    <w:p w:rsidR="009F09C6" w:rsidRDefault="009F09C6" w:rsidP="009F09C6">
      <w:pPr>
        <w:pStyle w:val="a3"/>
        <w:numPr>
          <w:ilvl w:val="0"/>
          <w:numId w:val="4"/>
        </w:numPr>
        <w:ind w:leftChars="0"/>
        <w:rPr>
          <w:rFonts w:ascii="ＭＳ 明朝" w:eastAsia="ＭＳ 明朝" w:hAnsi="ＭＳ 明朝"/>
        </w:rPr>
      </w:pPr>
      <w:r w:rsidRPr="009F09C6">
        <w:rPr>
          <w:rFonts w:ascii="ＭＳ 明朝" w:eastAsia="ＭＳ 明朝" w:hAnsi="ＭＳ 明朝" w:hint="eastAsia"/>
        </w:rPr>
        <w:t>過去に同様の業務の履行実績があ</w:t>
      </w:r>
      <w:r w:rsidR="00F1028E">
        <w:rPr>
          <w:rFonts w:ascii="ＭＳ 明朝" w:eastAsia="ＭＳ 明朝" w:hAnsi="ＭＳ 明朝" w:hint="eastAsia"/>
        </w:rPr>
        <w:t>ります</w:t>
      </w:r>
      <w:r w:rsidRPr="009F09C6">
        <w:rPr>
          <w:rFonts w:ascii="ＭＳ 明朝" w:eastAsia="ＭＳ 明朝" w:hAnsi="ＭＳ 明朝" w:hint="eastAsia"/>
        </w:rPr>
        <w:t>。</w:t>
      </w:r>
    </w:p>
    <w:p w:rsidR="001434C9" w:rsidRPr="00F1028E" w:rsidRDefault="001434C9" w:rsidP="001434C9">
      <w:pPr>
        <w:pStyle w:val="a3"/>
        <w:ind w:leftChars="0" w:left="570"/>
        <w:rPr>
          <w:rFonts w:ascii="ＭＳ 明朝" w:eastAsia="ＭＳ 明朝" w:hAnsi="ＭＳ 明朝"/>
        </w:rPr>
      </w:pPr>
    </w:p>
    <w:p w:rsidR="001434C9" w:rsidRDefault="001434C9" w:rsidP="001434C9">
      <w:pPr>
        <w:pStyle w:val="a3"/>
        <w:ind w:leftChars="0" w:left="570"/>
        <w:jc w:val="right"/>
        <w:rPr>
          <w:rFonts w:ascii="ＭＳ 明朝" w:eastAsia="ＭＳ 明朝" w:hAnsi="ＭＳ 明朝"/>
        </w:rPr>
      </w:pPr>
      <w:r>
        <w:rPr>
          <w:rFonts w:ascii="ＭＳ 明朝" w:eastAsia="ＭＳ 明朝" w:hAnsi="ＭＳ 明朝" w:hint="eastAsia"/>
        </w:rPr>
        <w:t>上記記載事項に相違がないことを誓約いたします。</w:t>
      </w:r>
    </w:p>
    <w:p w:rsidR="001434C9" w:rsidRPr="001434C9" w:rsidRDefault="001434C9" w:rsidP="001434C9">
      <w:pPr>
        <w:pStyle w:val="a3"/>
        <w:ind w:leftChars="0" w:left="570"/>
        <w:rPr>
          <w:rFonts w:ascii="ＭＳ 明朝" w:eastAsia="ＭＳ 明朝" w:hAnsi="ＭＳ 明朝"/>
        </w:rPr>
      </w:pPr>
    </w:p>
    <w:p w:rsidR="001434C9" w:rsidRDefault="001434C9" w:rsidP="001434C9">
      <w:pPr>
        <w:pStyle w:val="a3"/>
        <w:ind w:leftChars="0" w:left="570"/>
        <w:rPr>
          <w:rFonts w:ascii="ＭＳ 明朝" w:eastAsia="ＭＳ 明朝" w:hAnsi="ＭＳ 明朝"/>
        </w:rPr>
      </w:pPr>
    </w:p>
    <w:p w:rsidR="00F1028E" w:rsidRDefault="00F1028E" w:rsidP="001434C9">
      <w:pPr>
        <w:pStyle w:val="a3"/>
        <w:ind w:leftChars="0" w:left="570"/>
        <w:rPr>
          <w:rFonts w:ascii="ＭＳ 明朝" w:eastAsia="ＭＳ 明朝" w:hAnsi="ＭＳ 明朝"/>
        </w:rPr>
      </w:pPr>
    </w:p>
    <w:p w:rsidR="00F1028E" w:rsidRDefault="00F1028E" w:rsidP="001434C9">
      <w:pPr>
        <w:pStyle w:val="a3"/>
        <w:ind w:leftChars="0" w:left="570"/>
        <w:rPr>
          <w:rFonts w:ascii="ＭＳ 明朝" w:eastAsia="ＭＳ 明朝" w:hAnsi="ＭＳ 明朝"/>
        </w:rPr>
      </w:pPr>
    </w:p>
    <w:p w:rsidR="00F1028E" w:rsidRDefault="00F1028E" w:rsidP="00F1028E">
      <w:pPr>
        <w:pStyle w:val="a3"/>
        <w:ind w:leftChars="0" w:left="570"/>
        <w:jc w:val="right"/>
        <w:rPr>
          <w:rFonts w:ascii="ＭＳ 明朝" w:eastAsia="ＭＳ 明朝" w:hAnsi="ＭＳ 明朝"/>
        </w:rPr>
      </w:pPr>
      <w:r>
        <w:rPr>
          <w:rFonts w:ascii="ＭＳ 明朝" w:eastAsia="ＭＳ 明朝" w:hAnsi="ＭＳ 明朝" w:hint="eastAsia"/>
        </w:rPr>
        <w:t>※☑を記載して提出のこと</w:t>
      </w:r>
    </w:p>
    <w:p w:rsidR="001434C9" w:rsidRPr="009F09C6" w:rsidRDefault="001434C9">
      <w:pPr>
        <w:pStyle w:val="a3"/>
        <w:ind w:leftChars="0" w:left="570"/>
        <w:jc w:val="right"/>
        <w:rPr>
          <w:rFonts w:ascii="ＭＳ 明朝" w:eastAsia="ＭＳ 明朝" w:hAnsi="ＭＳ 明朝"/>
        </w:rPr>
      </w:pPr>
    </w:p>
    <w:sectPr w:rsidR="001434C9" w:rsidRPr="009F09C6" w:rsidSect="00446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D1" w:rsidRDefault="00F40FD1" w:rsidP="00F40FD1">
      <w:r>
        <w:separator/>
      </w:r>
    </w:p>
  </w:endnote>
  <w:endnote w:type="continuationSeparator" w:id="0">
    <w:p w:rsidR="00F40FD1" w:rsidRDefault="00F40FD1" w:rsidP="00F4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D1" w:rsidRDefault="00F40FD1" w:rsidP="00F40FD1">
      <w:r>
        <w:separator/>
      </w:r>
    </w:p>
  </w:footnote>
  <w:footnote w:type="continuationSeparator" w:id="0">
    <w:p w:rsidR="00F40FD1" w:rsidRDefault="00F40FD1" w:rsidP="00F4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D233C"/>
    <w:multiLevelType w:val="hybridMultilevel"/>
    <w:tmpl w:val="FA56495E"/>
    <w:lvl w:ilvl="0" w:tplc="37E24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C3754"/>
    <w:multiLevelType w:val="hybridMultilevel"/>
    <w:tmpl w:val="0AFE3324"/>
    <w:lvl w:ilvl="0" w:tplc="D266323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A537926"/>
    <w:multiLevelType w:val="hybridMultilevel"/>
    <w:tmpl w:val="55506ED2"/>
    <w:lvl w:ilvl="0" w:tplc="821CF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DE1F55"/>
    <w:multiLevelType w:val="hybridMultilevel"/>
    <w:tmpl w:val="39747EB2"/>
    <w:lvl w:ilvl="0" w:tplc="A858E0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0"/>
    <w:rsid w:val="00011B3D"/>
    <w:rsid w:val="001434C9"/>
    <w:rsid w:val="0022007B"/>
    <w:rsid w:val="0023152A"/>
    <w:rsid w:val="00257FC5"/>
    <w:rsid w:val="00272AB3"/>
    <w:rsid w:val="0036142A"/>
    <w:rsid w:val="00446200"/>
    <w:rsid w:val="004F7C08"/>
    <w:rsid w:val="005B4F78"/>
    <w:rsid w:val="0062643D"/>
    <w:rsid w:val="00807485"/>
    <w:rsid w:val="009F09C6"/>
    <w:rsid w:val="00A62A39"/>
    <w:rsid w:val="00A96467"/>
    <w:rsid w:val="00C77ECB"/>
    <w:rsid w:val="00F1028E"/>
    <w:rsid w:val="00F218E9"/>
    <w:rsid w:val="00F40FD1"/>
    <w:rsid w:val="00FE2E87"/>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74264C"/>
  <w15:chartTrackingRefBased/>
  <w15:docId w15:val="{5384659A-43B5-429F-BCA3-CE674A7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200"/>
    <w:pPr>
      <w:ind w:leftChars="400" w:left="840"/>
    </w:pPr>
  </w:style>
  <w:style w:type="paragraph" w:styleId="a4">
    <w:name w:val="header"/>
    <w:basedOn w:val="a"/>
    <w:link w:val="a5"/>
    <w:uiPriority w:val="99"/>
    <w:unhideWhenUsed/>
    <w:rsid w:val="00F40FD1"/>
    <w:pPr>
      <w:tabs>
        <w:tab w:val="center" w:pos="4252"/>
        <w:tab w:val="right" w:pos="8504"/>
      </w:tabs>
      <w:snapToGrid w:val="0"/>
    </w:pPr>
  </w:style>
  <w:style w:type="character" w:customStyle="1" w:styleId="a5">
    <w:name w:val="ヘッダー (文字)"/>
    <w:basedOn w:val="a0"/>
    <w:link w:val="a4"/>
    <w:uiPriority w:val="99"/>
    <w:rsid w:val="00F40FD1"/>
  </w:style>
  <w:style w:type="paragraph" w:styleId="a6">
    <w:name w:val="footer"/>
    <w:basedOn w:val="a"/>
    <w:link w:val="a7"/>
    <w:uiPriority w:val="99"/>
    <w:unhideWhenUsed/>
    <w:rsid w:val="00F40FD1"/>
    <w:pPr>
      <w:tabs>
        <w:tab w:val="center" w:pos="4252"/>
        <w:tab w:val="right" w:pos="8504"/>
      </w:tabs>
      <w:snapToGrid w:val="0"/>
    </w:pPr>
  </w:style>
  <w:style w:type="character" w:customStyle="1" w:styleId="a7">
    <w:name w:val="フッター (文字)"/>
    <w:basedOn w:val="a0"/>
    <w:link w:val="a6"/>
    <w:uiPriority w:val="99"/>
    <w:rsid w:val="00F40FD1"/>
  </w:style>
  <w:style w:type="paragraph" w:styleId="a8">
    <w:name w:val="Balloon Text"/>
    <w:basedOn w:val="a"/>
    <w:link w:val="a9"/>
    <w:uiPriority w:val="99"/>
    <w:semiHidden/>
    <w:unhideWhenUsed/>
    <w:rsid w:val="00C77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NF16-0177</dc:creator>
  <cp:keywords/>
  <dc:description/>
  <cp:lastModifiedBy>NF20-0294</cp:lastModifiedBy>
  <cp:revision>7</cp:revision>
  <cp:lastPrinted>2022-05-09T02:12:00Z</cp:lastPrinted>
  <dcterms:created xsi:type="dcterms:W3CDTF">2022-04-25T03:17:00Z</dcterms:created>
  <dcterms:modified xsi:type="dcterms:W3CDTF">2023-05-08T04:41:00Z</dcterms:modified>
</cp:coreProperties>
</file>