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7EAD" w:rsidRPr="00F17EAD" w:rsidRDefault="00F17EAD" w:rsidP="00F17EAD">
      <w:pPr>
        <w:ind w:right="260"/>
        <w:jc w:val="right"/>
        <w:rPr>
          <w:rFonts w:ascii="ＭＳ ゴシック" w:eastAsia="ＭＳ ゴシック" w:hAnsi="ＭＳ ゴシック"/>
          <w:sz w:val="26"/>
          <w:szCs w:val="26"/>
        </w:rPr>
      </w:pPr>
    </w:p>
    <w:p w:rsidR="00F17EAD" w:rsidRPr="00F17EAD" w:rsidRDefault="00A10E7C" w:rsidP="00F17EAD">
      <w:pPr>
        <w:jc w:val="center"/>
        <w:rPr>
          <w:rFonts w:ascii="ＭＳ ゴシック" w:eastAsia="ＭＳ ゴシック" w:hAnsi="ＭＳ ゴシック"/>
          <w:b/>
          <w:color w:val="000000"/>
          <w:sz w:val="32"/>
          <w:szCs w:val="32"/>
        </w:rPr>
      </w:pPr>
      <w:r>
        <w:rPr>
          <w:rFonts w:ascii="ＭＳ ゴシック" w:eastAsia="ＭＳ ゴシック" w:hAnsi="ＭＳ ゴシック" w:hint="eastAsia"/>
          <w:b/>
          <w:color w:val="000000"/>
          <w:sz w:val="32"/>
          <w:szCs w:val="32"/>
        </w:rPr>
        <w:t>学校</w:t>
      </w:r>
      <w:r w:rsidR="00F17EAD" w:rsidRPr="00F17EAD">
        <w:rPr>
          <w:rFonts w:ascii="ＭＳ ゴシック" w:eastAsia="ＭＳ ゴシック" w:hAnsi="ＭＳ ゴシック" w:hint="eastAsia"/>
          <w:b/>
          <w:color w:val="000000"/>
          <w:sz w:val="32"/>
          <w:szCs w:val="32"/>
        </w:rPr>
        <w:t>の避難確保計画（非常災害対策計画を含む）</w:t>
      </w:r>
    </w:p>
    <w:p w:rsidR="00F17EAD" w:rsidRPr="00F17EAD" w:rsidRDefault="00F17EAD" w:rsidP="00F17EAD">
      <w:pPr>
        <w:jc w:val="center"/>
        <w:rPr>
          <w:rFonts w:ascii="ＭＳ ゴシック" w:eastAsia="ＭＳ ゴシック" w:hAnsi="ＭＳ ゴシック"/>
          <w:b/>
          <w:color w:val="000000"/>
          <w:sz w:val="32"/>
          <w:szCs w:val="32"/>
        </w:rPr>
      </w:pPr>
      <w:r w:rsidRPr="00F17EAD">
        <w:rPr>
          <w:rFonts w:ascii="ＭＳ ゴシック" w:eastAsia="ＭＳ ゴシック" w:hAnsi="ＭＳ ゴシック" w:hint="eastAsia"/>
          <w:b/>
          <w:color w:val="000000"/>
          <w:sz w:val="32"/>
          <w:szCs w:val="32"/>
        </w:rPr>
        <w:t>チェックリスト</w:t>
      </w:r>
    </w:p>
    <w:tbl>
      <w:tblPr>
        <w:tblStyle w:val="a8"/>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F17EAD" w:rsidRPr="00F17EAD" w:rsidTr="00F17EAD">
        <w:trPr>
          <w:trHeight w:val="615"/>
          <w:jc w:val="right"/>
        </w:trPr>
        <w:tc>
          <w:tcPr>
            <w:tcW w:w="2551" w:type="dxa"/>
            <w:tcBorders>
              <w:bottom w:val="single" w:sz="6" w:space="0" w:color="auto"/>
              <w:right w:val="single" w:sz="6" w:space="0" w:color="auto"/>
            </w:tcBorders>
            <w:shd w:val="clear" w:color="auto" w:fill="F2F2F2"/>
            <w:vAlign w:val="center"/>
          </w:tcPr>
          <w:p w:rsidR="00F17EAD" w:rsidRPr="00F17EAD" w:rsidRDefault="004A4D5C" w:rsidP="00F17EAD">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学校</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cPr>
          <w:p w:rsidR="00F17EAD" w:rsidRPr="00F17EAD" w:rsidRDefault="009C7C22" w:rsidP="00F17EAD">
            <w:pPr>
              <w:spacing w:line="300" w:lineRule="exact"/>
              <w:rPr>
                <w:rFonts w:ascii="ＭＳ ゴシック" w:eastAsia="ＭＳ ゴシック" w:hAnsi="ＭＳ ゴシック"/>
                <w:b/>
                <w:sz w:val="26"/>
                <w:szCs w:val="26"/>
              </w:rPr>
            </w:pPr>
            <w:r>
              <w:rPr>
                <w:rFonts w:ascii="ＭＳ ゴシック" w:eastAsia="ＭＳ ゴシック" w:hAnsi="ＭＳ ゴシック" w:hint="eastAsia"/>
                <w:b/>
                <w:sz w:val="26"/>
                <w:szCs w:val="26"/>
              </w:rPr>
              <w:t>木更津市</w:t>
            </w:r>
          </w:p>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チェック担当者名</w:t>
            </w:r>
          </w:p>
        </w:tc>
      </w:tr>
      <w:tr w:rsidR="00F17EAD" w:rsidRPr="00F17EAD" w:rsidTr="00F17EAD">
        <w:trPr>
          <w:trHeight w:val="570"/>
          <w:jc w:val="right"/>
        </w:trPr>
        <w:tc>
          <w:tcPr>
            <w:tcW w:w="2551" w:type="dxa"/>
            <w:tcBorders>
              <w:top w:val="single" w:sz="6" w:space="0" w:color="auto"/>
              <w:right w:val="single" w:sz="6" w:space="0" w:color="auto"/>
            </w:tcBorders>
            <w:shd w:val="clear" w:color="auto" w:fill="FFFFFF"/>
            <w:vAlign w:val="center"/>
          </w:tcPr>
          <w:p w:rsidR="00F17EAD" w:rsidRPr="00F17EAD" w:rsidRDefault="00F17EAD" w:rsidP="00F17EAD">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cPr>
          <w:p w:rsidR="00F17EAD" w:rsidRPr="00F17EAD" w:rsidRDefault="00F17EAD" w:rsidP="00F17EAD">
            <w:pPr>
              <w:spacing w:line="300" w:lineRule="exact"/>
              <w:rPr>
                <w:rFonts w:ascii="ＭＳ ゴシック" w:eastAsia="ＭＳ ゴシック" w:hAnsi="ＭＳ ゴシック"/>
                <w:sz w:val="26"/>
                <w:szCs w:val="26"/>
              </w:rPr>
            </w:pPr>
          </w:p>
        </w:tc>
      </w:tr>
    </w:tbl>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p w:rsidR="00F17EAD" w:rsidRPr="00F17EAD" w:rsidRDefault="00F17EAD" w:rsidP="00F17EAD">
      <w:pPr>
        <w:spacing w:line="300" w:lineRule="exact"/>
        <w:rPr>
          <w:rFonts w:ascii="ＭＳ ゴシック" w:eastAsia="ＭＳ ゴシック" w:hAnsi="ＭＳ ゴシック"/>
          <w:sz w:val="26"/>
          <w:szCs w:val="26"/>
        </w:rPr>
      </w:pPr>
    </w:p>
    <w:tbl>
      <w:tblPr>
        <w:tblStyle w:val="a8"/>
        <w:tblW w:w="0" w:type="auto"/>
        <w:jc w:val="right"/>
        <w:tblLook w:val="04A0" w:firstRow="1" w:lastRow="0" w:firstColumn="1" w:lastColumn="0" w:noHBand="0" w:noVBand="1"/>
      </w:tblPr>
      <w:tblGrid>
        <w:gridCol w:w="1843"/>
        <w:gridCol w:w="5826"/>
      </w:tblGrid>
      <w:tr w:rsidR="00F17EAD" w:rsidRPr="00F17EAD" w:rsidTr="00F17EAD">
        <w:trPr>
          <w:trHeight w:val="615"/>
          <w:jc w:val="right"/>
        </w:trPr>
        <w:tc>
          <w:tcPr>
            <w:tcW w:w="1843" w:type="dxa"/>
            <w:tcBorders>
              <w:top w:val="single" w:sz="12" w:space="0" w:color="auto"/>
              <w:left w:val="single" w:sz="12" w:space="0" w:color="auto"/>
              <w:bottom w:val="single" w:sz="4" w:space="0" w:color="auto"/>
            </w:tcBorders>
            <w:shd w:val="clear" w:color="auto" w:fill="F2F2F2"/>
            <w:vAlign w:val="center"/>
          </w:tcPr>
          <w:p w:rsidR="00F17EAD" w:rsidRPr="00F17EAD" w:rsidRDefault="004A4D5C" w:rsidP="00F17EAD">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学校</w:t>
            </w:r>
            <w:r w:rsidR="00F17EAD" w:rsidRPr="00F17EAD">
              <w:rPr>
                <w:rFonts w:ascii="ＭＳ ゴシック" w:eastAsia="ＭＳ ゴシック" w:hAnsi="ＭＳ ゴシック"/>
                <w:sz w:val="26"/>
                <w:szCs w:val="26"/>
              </w:rPr>
              <w:t>名</w:t>
            </w:r>
          </w:p>
        </w:tc>
        <w:tc>
          <w:tcPr>
            <w:tcW w:w="5826" w:type="dxa"/>
            <w:tcBorders>
              <w:top w:val="single" w:sz="12" w:space="0" w:color="auto"/>
              <w:bottom w:val="single" w:sz="4" w:space="0" w:color="auto"/>
              <w:right w:val="single" w:sz="12" w:space="0" w:color="auto"/>
            </w:tcBorders>
            <w:vAlign w:val="center"/>
          </w:tcPr>
          <w:p w:rsidR="00F17EAD" w:rsidRPr="00F17EAD" w:rsidRDefault="00F17EAD" w:rsidP="00F17EAD">
            <w:pPr>
              <w:spacing w:line="300" w:lineRule="exact"/>
              <w:rPr>
                <w:rFonts w:ascii="ＭＳ ゴシック" w:eastAsia="ＭＳ ゴシック" w:hAnsi="ＭＳ ゴシック"/>
                <w:sz w:val="26"/>
                <w:szCs w:val="26"/>
              </w:rPr>
            </w:pPr>
          </w:p>
        </w:tc>
      </w:tr>
      <w:tr w:rsidR="00F17EAD" w:rsidRPr="00F17EAD" w:rsidTr="00F17EAD">
        <w:trPr>
          <w:trHeight w:val="570"/>
          <w:jc w:val="right"/>
        </w:trPr>
        <w:tc>
          <w:tcPr>
            <w:tcW w:w="1843" w:type="dxa"/>
            <w:tcBorders>
              <w:top w:val="single" w:sz="4" w:space="0" w:color="auto"/>
              <w:left w:val="single" w:sz="12" w:space="0" w:color="auto"/>
              <w:bottom w:val="single" w:sz="12" w:space="0" w:color="auto"/>
            </w:tcBorders>
            <w:shd w:val="clear" w:color="auto" w:fill="F2F2F2"/>
            <w:vAlign w:val="center"/>
          </w:tcPr>
          <w:p w:rsidR="00F17EAD" w:rsidRPr="00F17EAD" w:rsidRDefault="00F17EAD" w:rsidP="00F17EAD">
            <w:pPr>
              <w:spacing w:line="300" w:lineRule="exact"/>
              <w:rPr>
                <w:rFonts w:ascii="ＭＳ ゴシック" w:eastAsia="ＭＳ ゴシック" w:hAnsi="ＭＳ ゴシック"/>
                <w:sz w:val="26"/>
                <w:szCs w:val="26"/>
              </w:rPr>
            </w:pPr>
            <w:r w:rsidRPr="00F17EAD">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rsidR="00F17EAD" w:rsidRPr="00F17EAD" w:rsidRDefault="009C7C22" w:rsidP="00F17EAD">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木更津市</w:t>
            </w:r>
          </w:p>
        </w:tc>
      </w:tr>
    </w:tbl>
    <w:p w:rsidR="00F17EAD" w:rsidRPr="00F17EAD" w:rsidRDefault="00F17EAD" w:rsidP="00F17EAD">
      <w:pPr>
        <w:keepNext/>
        <w:tabs>
          <w:tab w:val="left" w:pos="1230"/>
        </w:tabs>
        <w:adjustRightInd w:val="0"/>
        <w:spacing w:afterLines="50" w:after="180"/>
        <w:ind w:left="1021" w:hanging="794"/>
        <w:jc w:val="left"/>
        <w:outlineLvl w:val="2"/>
        <w:rPr>
          <w:rFonts w:ascii="Arial" w:eastAsia="ＭＳ Ｐゴシック" w:hAnsi="Arial"/>
          <w:sz w:val="24"/>
          <w:szCs w:val="24"/>
          <w:lang w:val="ja-JP"/>
        </w:rPr>
      </w:pPr>
    </w:p>
    <w:tbl>
      <w:tblPr>
        <w:tblStyle w:val="1"/>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7"/>
        <w:gridCol w:w="3806"/>
        <w:gridCol w:w="1865"/>
        <w:gridCol w:w="1892"/>
      </w:tblGrid>
      <w:tr w:rsidR="00F17EAD" w:rsidRPr="00F17EAD" w:rsidTr="00F17EAD">
        <w:trPr>
          <w:trHeight w:val="288"/>
          <w:jc w:val="right"/>
        </w:trPr>
        <w:tc>
          <w:tcPr>
            <w:tcW w:w="5283" w:type="dxa"/>
            <w:gridSpan w:val="2"/>
            <w:tcBorders>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施設が有する災害リスク等の確認</w:t>
            </w:r>
          </w:p>
        </w:tc>
        <w:tc>
          <w:tcPr>
            <w:tcW w:w="1865" w:type="dxa"/>
            <w:tcBorders>
              <w:left w:val="single" w:sz="6" w:space="0" w:color="auto"/>
              <w:righ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c>
          <w:tcPr>
            <w:tcW w:w="1892" w:type="dxa"/>
            <w:tcBorders>
              <w:left w:val="single" w:sz="6"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チェック欄</w:t>
            </w:r>
          </w:p>
        </w:tc>
      </w:tr>
      <w:tr w:rsidR="00F17EAD" w:rsidRPr="00F17EAD" w:rsidTr="006E55CE">
        <w:trPr>
          <w:trHeight w:val="652"/>
          <w:jc w:val="right"/>
        </w:trPr>
        <w:tc>
          <w:tcPr>
            <w:tcW w:w="1477" w:type="dxa"/>
            <w:vMerge w:val="restart"/>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災害リスクの確認</w:t>
            </w: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洪水浸水想定区域内に位置するか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雨水出水浸水想定区域内に位置するか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高潮浸水想定区域内に位置するか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652"/>
          <w:jc w:val="right"/>
        </w:trPr>
        <w:tc>
          <w:tcPr>
            <w:tcW w:w="1477" w:type="dxa"/>
            <w:vMerge/>
            <w:tcBorders>
              <w:top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津波浸水想定区域内に位置するか</w:t>
            </w:r>
          </w:p>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津波災害警戒区域内に位置するか</w:t>
            </w:r>
          </w:p>
        </w:tc>
        <w:tc>
          <w:tcPr>
            <w:tcW w:w="1865" w:type="dxa"/>
            <w:tcBorders>
              <w:top w:val="single" w:sz="6" w:space="0" w:color="auto"/>
              <w:left w:val="single" w:sz="6" w:space="0" w:color="auto"/>
              <w:bottom w:val="single" w:sz="6"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299"/>
          <w:jc w:val="right"/>
        </w:trPr>
        <w:tc>
          <w:tcPr>
            <w:tcW w:w="1477" w:type="dxa"/>
            <w:vMerge/>
            <w:tcBorders>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3806"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土砂災害警戒区域や土砂災害特別警戒区域内に位置するか</w:t>
            </w:r>
          </w:p>
        </w:tc>
        <w:tc>
          <w:tcPr>
            <w:tcW w:w="1865" w:type="dxa"/>
            <w:tcBorders>
              <w:top w:val="single" w:sz="6" w:space="0" w:color="auto"/>
              <w:left w:val="single" w:sz="6" w:space="0" w:color="auto"/>
              <w:bottom w:val="single" w:sz="4"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c>
          <w:tcPr>
            <w:tcW w:w="1892" w:type="dxa"/>
            <w:tcBorders>
              <w:top w:val="single" w:sz="6" w:space="0" w:color="auto"/>
              <w:left w:val="single" w:sz="6" w:space="0" w:color="auto"/>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位置する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位置していない</w:t>
            </w:r>
          </w:p>
        </w:tc>
      </w:tr>
      <w:tr w:rsidR="00F17EAD" w:rsidRPr="00F17EAD" w:rsidTr="006E55CE">
        <w:trPr>
          <w:trHeight w:val="300"/>
          <w:jc w:val="right"/>
        </w:trPr>
        <w:tc>
          <w:tcPr>
            <w:tcW w:w="5283" w:type="dxa"/>
            <w:gridSpan w:val="2"/>
            <w:tcBorders>
              <w:top w:val="single" w:sz="4" w:space="0" w:color="auto"/>
              <w:bottom w:val="single" w:sz="12" w:space="0" w:color="auto"/>
              <w:right w:val="single" w:sz="6" w:space="0" w:color="auto"/>
            </w:tcBorders>
          </w:tcPr>
          <w:p w:rsidR="00F17EAD" w:rsidRPr="00F17EAD" w:rsidDel="00676DC8"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市町村地域防災計画に当該施設が定められているか</w:t>
            </w:r>
          </w:p>
        </w:tc>
        <w:tc>
          <w:tcPr>
            <w:tcW w:w="1865" w:type="dxa"/>
            <w:tcBorders>
              <w:top w:val="single" w:sz="4" w:space="0" w:color="auto"/>
              <w:left w:val="single" w:sz="6" w:space="0" w:color="auto"/>
              <w:bottom w:val="single" w:sz="12" w:space="0" w:color="auto"/>
              <w:right w:val="single" w:sz="6"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定められていない</w:t>
            </w:r>
          </w:p>
        </w:tc>
        <w:tc>
          <w:tcPr>
            <w:tcW w:w="1892" w:type="dxa"/>
            <w:tcBorders>
              <w:top w:val="single" w:sz="4" w:space="0" w:color="auto"/>
              <w:left w:val="single" w:sz="6"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定めている</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定めていない</w:t>
            </w:r>
          </w:p>
        </w:tc>
      </w:tr>
    </w:tbl>
    <w:p w:rsidR="00F17EAD" w:rsidRDefault="00F17EAD" w:rsidP="00F17EAD">
      <w:pPr>
        <w:spacing w:afterLines="50" w:after="180" w:line="300" w:lineRule="exact"/>
        <w:rPr>
          <w:rFonts w:ascii="ＭＳ ゴシック" w:eastAsia="ＭＳ ゴシック" w:hAnsi="ＭＳ ゴシック"/>
          <w:sz w:val="26"/>
          <w:szCs w:val="26"/>
        </w:rPr>
      </w:pPr>
    </w:p>
    <w:p w:rsidR="00F17EAD" w:rsidRPr="00F17EAD" w:rsidRDefault="00F17EAD" w:rsidP="00F17EAD">
      <w:pPr>
        <w:spacing w:afterLines="50" w:after="180" w:line="300" w:lineRule="exact"/>
        <w:rPr>
          <w:rFonts w:ascii="ＭＳ ゴシック" w:eastAsia="ＭＳ ゴシック" w:hAnsi="ＭＳ ゴシック"/>
          <w:sz w:val="26"/>
          <w:szCs w:val="26"/>
        </w:rPr>
      </w:pPr>
    </w:p>
    <w:tbl>
      <w:tblPr>
        <w:tblStyle w:val="1"/>
        <w:tblW w:w="0" w:type="auto"/>
        <w:jc w:val="right"/>
        <w:tblLook w:val="04A0" w:firstRow="1" w:lastRow="0" w:firstColumn="1" w:lastColumn="0" w:noHBand="0" w:noVBand="1"/>
      </w:tblPr>
      <w:tblGrid>
        <w:gridCol w:w="821"/>
        <w:gridCol w:w="5768"/>
        <w:gridCol w:w="1225"/>
        <w:gridCol w:w="1226"/>
      </w:tblGrid>
      <w:tr w:rsidR="00F17EAD" w:rsidRPr="00F17EAD" w:rsidTr="00F17EAD">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lastRenderedPageBreak/>
              <w:t>計画</w:t>
            </w:r>
            <w:r w:rsidRPr="00F17EAD">
              <w:rPr>
                <w:rFonts w:ascii="ＭＳ ゴシック" w:eastAsia="ＭＳ ゴシック" w:hAnsi="ＭＳ ゴシック"/>
                <w:sz w:val="22"/>
              </w:rPr>
              <w:t>項目</w:t>
            </w:r>
          </w:p>
        </w:tc>
        <w:tc>
          <w:tcPr>
            <w:tcW w:w="5768"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sz w:val="22"/>
              </w:rPr>
            </w:pPr>
            <w:r w:rsidRPr="00F17EAD">
              <w:rPr>
                <w:rFonts w:ascii="ＭＳ ゴシック" w:eastAsia="ＭＳ ゴシック" w:hAnsi="ＭＳ ゴシック" w:hint="eastAsia"/>
                <w:sz w:val="22"/>
              </w:rPr>
              <w:t>チェック</w:t>
            </w:r>
            <w:r w:rsidRPr="00F17EAD">
              <w:rPr>
                <w:rFonts w:ascii="ＭＳ ゴシック" w:eastAsia="ＭＳ ゴシック" w:hAnsi="ＭＳ ゴシック"/>
                <w:sz w:val="22"/>
              </w:rPr>
              <w:t>項目</w:t>
            </w:r>
          </w:p>
        </w:tc>
        <w:tc>
          <w:tcPr>
            <w:tcW w:w="1225" w:type="dxa"/>
            <w:tcBorders>
              <w:top w:val="single" w:sz="12" w:space="0" w:color="auto"/>
              <w:bottom w:val="double" w:sz="4"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施設</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c>
          <w:tcPr>
            <w:tcW w:w="1226" w:type="dxa"/>
            <w:tcBorders>
              <w:top w:val="single" w:sz="12" w:space="0" w:color="auto"/>
              <w:bottom w:val="double" w:sz="4" w:space="0" w:color="auto"/>
              <w:right w:val="single" w:sz="12" w:space="0" w:color="auto"/>
            </w:tcBorders>
            <w:shd w:val="clear" w:color="auto" w:fill="F2F2F2"/>
            <w:vAlign w:val="center"/>
          </w:tcPr>
          <w:p w:rsidR="00F17EAD" w:rsidRPr="00F17EAD" w:rsidRDefault="00F17EAD" w:rsidP="00F17EAD">
            <w:pPr>
              <w:spacing w:afterLines="50" w:after="180" w:line="300" w:lineRule="exact"/>
              <w:jc w:val="center"/>
              <w:rPr>
                <w:rFonts w:ascii="ＭＳ ゴシック" w:eastAsia="ＭＳ ゴシック" w:hAnsi="ＭＳ ゴシック"/>
                <w:b/>
                <w:sz w:val="22"/>
              </w:rPr>
            </w:pPr>
            <w:r w:rsidRPr="00F17EAD">
              <w:rPr>
                <w:rFonts w:ascii="ＭＳ ゴシック" w:eastAsia="ＭＳ ゴシック" w:hAnsi="ＭＳ ゴシック" w:hint="eastAsia"/>
                <w:b/>
                <w:sz w:val="22"/>
              </w:rPr>
              <w:t>市町村</w:t>
            </w:r>
          </w:p>
          <w:p w:rsidR="00F17EAD" w:rsidRPr="00F17EAD" w:rsidRDefault="00F17EAD" w:rsidP="00F17EAD">
            <w:pPr>
              <w:spacing w:afterLines="50" w:after="180" w:line="300" w:lineRule="exact"/>
              <w:jc w:val="center"/>
              <w:rPr>
                <w:rFonts w:ascii="ＭＳ ゴシック" w:eastAsia="ＭＳ ゴシック" w:hAnsi="ＭＳ ゴシック"/>
              </w:rPr>
            </w:pPr>
            <w:r w:rsidRPr="00F17EAD">
              <w:rPr>
                <w:rFonts w:ascii="ＭＳ ゴシック" w:eastAsia="ＭＳ ゴシック" w:hAnsi="ＭＳ ゴシック" w:hint="eastAsia"/>
              </w:rPr>
              <w:t>チェック欄</w:t>
            </w:r>
          </w:p>
        </w:tc>
      </w:tr>
      <w:tr w:rsidR="00F17EAD" w:rsidRPr="00F17EAD" w:rsidTr="00F17EAD">
        <w:trPr>
          <w:trHeight w:val="262"/>
          <w:jc w:val="right"/>
        </w:trPr>
        <w:tc>
          <w:tcPr>
            <w:tcW w:w="6589" w:type="dxa"/>
            <w:gridSpan w:val="2"/>
            <w:tcBorders>
              <w:top w:val="single" w:sz="8" w:space="0" w:color="auto"/>
              <w:left w:val="single" w:sz="12" w:space="0" w:color="auto"/>
              <w:bottom w:val="nil"/>
              <w:right w:val="single" w:sz="4" w:space="0" w:color="auto"/>
            </w:tcBorders>
            <w:shd w:val="clear" w:color="auto" w:fill="auto"/>
            <w:vAlign w:val="center"/>
          </w:tcPr>
          <w:p w:rsidR="00F17EAD" w:rsidRPr="00F17EAD" w:rsidRDefault="00F17EAD" w:rsidP="00F17EAD">
            <w:pPr>
              <w:numPr>
                <w:ilvl w:val="0"/>
                <w:numId w:val="1"/>
              </w:numPr>
              <w:spacing w:afterLines="50" w:after="180" w:line="300" w:lineRule="exact"/>
              <w:jc w:val="lef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防災体制に関する事項</w:t>
            </w:r>
          </w:p>
          <w:p w:rsidR="00F17EAD" w:rsidRPr="00F17EAD" w:rsidRDefault="00F17EAD" w:rsidP="00F17EAD">
            <w:pPr>
              <w:spacing w:afterLines="50" w:after="180" w:line="300" w:lineRule="exact"/>
              <w:jc w:val="left"/>
              <w:rPr>
                <w:rFonts w:ascii="ＭＳ ゴシック" w:eastAsia="ＭＳ ゴシック" w:hAnsi="ＭＳ ゴシック"/>
                <w:sz w:val="18"/>
                <w:szCs w:val="18"/>
              </w:rPr>
            </w:pPr>
            <w:r w:rsidRPr="00F17EAD">
              <w:rPr>
                <w:rFonts w:ascii="ＭＳ ゴシック" w:eastAsia="ＭＳ ゴシック" w:hAnsi="ＭＳ ゴシック"/>
                <w:sz w:val="18"/>
                <w:szCs w:val="18"/>
              </w:rPr>
              <w:t>（</w:t>
            </w:r>
            <w:r w:rsidRPr="00F17EAD">
              <w:rPr>
                <w:rFonts w:ascii="ＭＳ ゴシック" w:eastAsia="ＭＳ ゴシック" w:hAnsi="ＭＳ ゴシック" w:hint="eastAsia"/>
                <w:sz w:val="18"/>
                <w:szCs w:val="18"/>
              </w:rPr>
              <w:t>水防法</w:t>
            </w:r>
            <w:r w:rsidRPr="00F17EAD">
              <w:rPr>
                <w:rFonts w:ascii="ＭＳ ゴシック" w:eastAsia="ＭＳ ゴシック" w:hAnsi="ＭＳ ゴシック"/>
                <w:sz w:val="18"/>
                <w:szCs w:val="18"/>
              </w:rPr>
              <w:t>施行</w:t>
            </w:r>
            <w:r w:rsidRPr="00F17EAD">
              <w:rPr>
                <w:rFonts w:ascii="ＭＳ ゴシック" w:eastAsia="ＭＳ ゴシック" w:hAnsi="ＭＳ ゴシック" w:hint="eastAsia"/>
                <w:sz w:val="18"/>
                <w:szCs w:val="18"/>
              </w:rPr>
              <w:t>規則</w:t>
            </w:r>
            <w:r w:rsidRPr="00F17EAD">
              <w:rPr>
                <w:rFonts w:ascii="ＭＳ ゴシック" w:eastAsia="ＭＳ ゴシック" w:hAnsi="ＭＳ ゴシック"/>
                <w:sz w:val="18"/>
                <w:szCs w:val="18"/>
              </w:rPr>
              <w:t>16条</w:t>
            </w:r>
            <w:r w:rsidRPr="00F17EAD">
              <w:rPr>
                <w:rFonts w:ascii="ＭＳ ゴシック" w:eastAsia="ＭＳ ゴシック" w:hAnsi="ＭＳ ゴシック" w:hint="eastAsia"/>
                <w:sz w:val="18"/>
                <w:szCs w:val="18"/>
              </w:rPr>
              <w:t>一</w:t>
            </w:r>
            <w:r w:rsidRPr="00F17EAD">
              <w:rPr>
                <w:rFonts w:ascii="ＭＳ ゴシック" w:eastAsia="ＭＳ ゴシック" w:hAnsi="ＭＳ ゴシック"/>
                <w:sz w:val="18"/>
                <w:szCs w:val="18"/>
              </w:rPr>
              <w:t>）洪水時の防災体制に関する事項</w:t>
            </w:r>
            <w:r w:rsidRPr="00F17EAD">
              <w:rPr>
                <w:rFonts w:ascii="ＭＳ ゴシック" w:eastAsia="ＭＳ ゴシック" w:hAnsi="ＭＳ ゴシック" w:hint="eastAsia"/>
                <w:sz w:val="18"/>
                <w:szCs w:val="18"/>
              </w:rPr>
              <w:t>、（土砂災害防止法施行規則</w:t>
            </w:r>
            <w:r w:rsidRPr="00F17EAD">
              <w:rPr>
                <w:rFonts w:ascii="ＭＳ ゴシック" w:eastAsia="ＭＳ ゴシック" w:hAnsi="ＭＳ ゴシック"/>
                <w:sz w:val="18"/>
                <w:szCs w:val="18"/>
              </w:rPr>
              <w:t>5条の2一</w:t>
            </w:r>
            <w:r w:rsidRPr="00F17EAD">
              <w:rPr>
                <w:rFonts w:ascii="ＭＳ ゴシック" w:eastAsia="ＭＳ ゴシック" w:hAnsi="ＭＳ ゴシック" w:hint="eastAsia"/>
                <w:sz w:val="18"/>
                <w:szCs w:val="18"/>
              </w:rPr>
              <w:t>）土砂災害が発生するおそれがある場合における防災体制に関する事項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vAlign w:val="center"/>
          </w:tcPr>
          <w:p w:rsidR="00F17EAD" w:rsidRPr="00F17EAD" w:rsidRDefault="00F17EAD" w:rsidP="00F17EAD">
            <w:pPr>
              <w:spacing w:afterLines="50" w:after="180" w:line="300" w:lineRule="exact"/>
              <w:jc w:val="center"/>
              <w:rPr>
                <w:rFonts w:ascii="ＭＳ ゴシック" w:eastAsia="ＭＳ ゴシック" w:hAnsi="ＭＳ ゴシック"/>
                <w:sz w:val="24"/>
                <w:szCs w:val="24"/>
              </w:rPr>
            </w:pPr>
          </w:p>
        </w:tc>
      </w:tr>
      <w:tr w:rsidR="00F17EAD" w:rsidRPr="00F17EAD" w:rsidTr="00F17EAD">
        <w:trPr>
          <w:trHeight w:val="681"/>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tcBorders>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気象情報や</w:t>
            </w:r>
            <w:r w:rsidRPr="00F17EAD">
              <w:rPr>
                <w:rFonts w:ascii="ＭＳ Ｐ明朝" w:eastAsia="ＭＳ Ｐ明朝" w:hAnsi="ＭＳ Ｐ明朝"/>
                <w:sz w:val="22"/>
              </w:rPr>
              <w:t>河川情報</w:t>
            </w:r>
            <w:r w:rsidRPr="00F17EAD">
              <w:rPr>
                <w:rFonts w:ascii="ＭＳ Ｐ明朝" w:eastAsia="ＭＳ Ｐ明朝" w:hAnsi="ＭＳ Ｐ明朝" w:hint="eastAsia"/>
                <w:sz w:val="22"/>
              </w:rPr>
              <w:t>、</w:t>
            </w:r>
            <w:r w:rsidRPr="00F17EAD">
              <w:rPr>
                <w:rFonts w:ascii="ＭＳ Ｐ明朝" w:eastAsia="ＭＳ Ｐ明朝" w:hAnsi="ＭＳ Ｐ明朝"/>
                <w:sz w:val="22"/>
              </w:rPr>
              <w:t>土砂災害に関する情報</w:t>
            </w:r>
            <w:r w:rsidRPr="00F17EAD">
              <w:rPr>
                <w:rFonts w:ascii="ＭＳ Ｐ明朝" w:eastAsia="ＭＳ Ｐ明朝" w:hAnsi="ＭＳ Ｐ明朝" w:hint="eastAsia"/>
                <w:sz w:val="22"/>
              </w:rPr>
              <w:t>、</w:t>
            </w:r>
            <w:r w:rsidRPr="00F17EAD">
              <w:rPr>
                <w:rFonts w:ascii="ＭＳ Ｐ明朝" w:eastAsia="ＭＳ Ｐ明朝" w:hAnsi="ＭＳ Ｐ明朝"/>
                <w:sz w:val="22"/>
              </w:rPr>
              <w:t>避難情報</w:t>
            </w:r>
            <w:r w:rsidRPr="00F17EAD">
              <w:rPr>
                <w:rFonts w:ascii="ＭＳ Ｐ明朝" w:eastAsia="ＭＳ Ｐ明朝" w:hAnsi="ＭＳ Ｐ明朝" w:hint="eastAsia"/>
                <w:sz w:val="22"/>
              </w:rPr>
              <w:t>の収集・伝達方法等を適切に定めているか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542"/>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雨量情報や洪水予報、河川水位情報、土砂災害警戒情報等の防災気象情報、市町村からの避難情報、その他避難に必要な情報を収集するタイミング、収集する者、収集する情報の種類、収集する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収集した情報の伝達先、伝達方法を定めているか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避難に関して市町村と連絡を取り合う場合の連絡先や連絡するタイミング（避難開始時や避難完了時等）を定めているか</w:t>
            </w:r>
          </w:p>
          <w:p w:rsidR="00F17EAD" w:rsidRPr="00F17EAD" w:rsidRDefault="00F17EAD" w:rsidP="00F17EAD">
            <w:pPr>
              <w:numPr>
                <w:ilvl w:val="0"/>
                <w:numId w:val="3"/>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他の施設等を避難先に選定している場合には、その連絡先や連絡するタイミングを定めているか</w:t>
            </w:r>
          </w:p>
          <w:p w:rsidR="00F17EAD" w:rsidRPr="00A10E7C" w:rsidRDefault="00F17EAD" w:rsidP="00F17EAD">
            <w:pPr>
              <w:spacing w:afterLines="50" w:after="180" w:line="300" w:lineRule="exact"/>
              <w:rPr>
                <w:rFonts w:ascii="ＭＳ Ｐ明朝" w:eastAsia="ＭＳ Ｐ明朝" w:hAnsi="ＭＳ Ｐ明朝"/>
                <w:sz w:val="18"/>
                <w:szCs w:val="18"/>
              </w:rPr>
            </w:pP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83"/>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F17EAD" w:rsidP="00F17EAD">
            <w:pPr>
              <w:numPr>
                <w:ilvl w:val="0"/>
                <w:numId w:val="4"/>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避難を開始するタイミングを適切に定めているか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2138"/>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9E53A3" w:rsidRDefault="00F17EAD" w:rsidP="00F17EAD">
            <w:pPr>
              <w:numPr>
                <w:ilvl w:val="0"/>
                <w:numId w:val="2"/>
              </w:numPr>
              <w:spacing w:afterLines="50" w:after="180" w:line="300" w:lineRule="exact"/>
              <w:rPr>
                <w:rFonts w:ascii="ＭＳ Ｐ明朝" w:eastAsia="ＭＳ Ｐ明朝" w:hAnsi="ＭＳ Ｐ明朝"/>
                <w:color w:val="000000" w:themeColor="text1"/>
              </w:rPr>
            </w:pPr>
            <w:r w:rsidRPr="00F17EAD">
              <w:rPr>
                <w:rFonts w:ascii="ＭＳ Ｐ明朝" w:eastAsia="ＭＳ Ｐ明朝" w:hAnsi="ＭＳ Ｐ明朝" w:hint="eastAsia"/>
              </w:rPr>
              <w:t>「</w:t>
            </w:r>
            <w:r w:rsidRPr="009E53A3">
              <w:rPr>
                <w:rFonts w:ascii="ＭＳ Ｐ明朝" w:eastAsia="ＭＳ Ｐ明朝" w:hAnsi="ＭＳ Ｐ明朝" w:hint="eastAsia"/>
                <w:color w:val="000000" w:themeColor="text1"/>
              </w:rPr>
              <w:t>警戒レベル３高齢者等避難」が発令された場合に避難を開始することにしているか（避難完了までの時間を確保した上で、</w:t>
            </w:r>
            <w:r w:rsidR="00A10E7C" w:rsidRPr="009E53A3">
              <w:rPr>
                <w:rFonts w:ascii="ＭＳ Ｐ明朝" w:eastAsia="ＭＳ Ｐ明朝" w:hAnsi="ＭＳ Ｐ明朝" w:hint="eastAsia"/>
                <w:color w:val="000000" w:themeColor="text1"/>
              </w:rPr>
              <w:t>児童・生徒</w:t>
            </w:r>
            <w:r w:rsidRPr="009E53A3">
              <w:rPr>
                <w:rFonts w:ascii="ＭＳ Ｐ明朝" w:eastAsia="ＭＳ Ｐ明朝" w:hAnsi="ＭＳ Ｐ明朝" w:hint="eastAsia"/>
                <w:color w:val="000000" w:themeColor="text1"/>
              </w:rPr>
              <w:t>の身体的な負担等を考慮し、</w:t>
            </w:r>
            <w:r w:rsidR="00A10E7C" w:rsidRPr="009E53A3">
              <w:rPr>
                <w:rFonts w:ascii="ＭＳ Ｐ明朝" w:eastAsia="ＭＳ Ｐ明朝" w:hAnsi="ＭＳ Ｐ明朝" w:hint="eastAsia"/>
                <w:color w:val="000000" w:themeColor="text1"/>
              </w:rPr>
              <w:t>児童・生徒</w:t>
            </w:r>
            <w:r w:rsidRPr="009E53A3">
              <w:rPr>
                <w:rFonts w:ascii="ＭＳ Ｐ明朝" w:eastAsia="ＭＳ Ｐ明朝" w:hAnsi="ＭＳ Ｐ明朝" w:hint="eastAsia"/>
                <w:color w:val="000000" w:themeColor="text1"/>
              </w:rPr>
              <w:t>の身体状態に応じて避難開始のタイミングを分ける場合はある）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9E53A3">
              <w:rPr>
                <w:rFonts w:ascii="ＭＳ Ｐ明朝" w:eastAsia="ＭＳ Ｐ明朝" w:hAnsi="ＭＳ Ｐ明朝" w:hint="eastAsia"/>
                <w:color w:val="000000" w:themeColor="text1"/>
              </w:rPr>
              <w:t>「警戒レベル３高齢者等避難」の発令を受けてから避難を開始しても間に合わないなど</w:t>
            </w:r>
            <w:r w:rsidR="00A10E7C" w:rsidRPr="009E53A3">
              <w:rPr>
                <w:rFonts w:ascii="ＭＳ Ｐ明朝" w:eastAsia="ＭＳ Ｐ明朝" w:hAnsi="ＭＳ Ｐ明朝" w:hint="eastAsia"/>
                <w:color w:val="000000" w:themeColor="text1"/>
              </w:rPr>
              <w:t>、児童・生徒</w:t>
            </w:r>
            <w:r w:rsidRPr="009E53A3">
              <w:rPr>
                <w:rFonts w:ascii="ＭＳ Ｐ明朝" w:eastAsia="ＭＳ Ｐ明朝" w:hAnsi="ＭＳ Ｐ明朝" w:hint="eastAsia"/>
                <w:color w:val="000000" w:themeColor="text1"/>
              </w:rPr>
              <w:t>全員が避難を完了するまでに多くの時間を要する施設については、それよりも早い</w:t>
            </w:r>
            <w:r w:rsidRPr="00F17EAD">
              <w:rPr>
                <w:rFonts w:ascii="ＭＳ Ｐ明朝" w:eastAsia="ＭＳ Ｐ明朝" w:hAnsi="ＭＳ Ｐ明朝" w:hint="eastAsia"/>
              </w:rPr>
              <w:t>タイミングで避難を開始することにしているか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「警戒レベル３高齢者等避難」の発令の目安となる氾濫警戒情報及び大雨警報（土砂災害）も避難開始の判断指標にしているか</w:t>
            </w:r>
          </w:p>
          <w:p w:rsidR="00F17EAD" w:rsidRPr="00F17EAD" w:rsidRDefault="00A10E7C" w:rsidP="00F17EAD">
            <w:pPr>
              <w:numPr>
                <w:ilvl w:val="0"/>
                <w:numId w:val="2"/>
              </w:numPr>
              <w:spacing w:afterLines="50" w:after="180" w:line="300" w:lineRule="exact"/>
              <w:rPr>
                <w:rFonts w:ascii="ＭＳ Ｐ明朝" w:eastAsia="ＭＳ Ｐ明朝" w:hAnsi="ＭＳ Ｐ明朝"/>
              </w:rPr>
            </w:pPr>
            <w:r w:rsidRPr="009E53A3">
              <w:rPr>
                <w:rFonts w:ascii="ＭＳ Ｐ明朝" w:eastAsia="ＭＳ Ｐ明朝" w:hAnsi="ＭＳ Ｐ明朝" w:hint="eastAsia"/>
                <w:color w:val="000000" w:themeColor="text1"/>
              </w:rPr>
              <w:t>児童・生徒</w:t>
            </w:r>
            <w:r w:rsidR="00F17EAD" w:rsidRPr="009E53A3">
              <w:rPr>
                <w:rFonts w:ascii="ＭＳ Ｐ明朝" w:eastAsia="ＭＳ Ｐ明朝" w:hAnsi="ＭＳ Ｐ明朝" w:hint="eastAsia"/>
                <w:color w:val="000000" w:themeColor="text1"/>
              </w:rPr>
              <w:t>全員が避難するのに要する時間を計画に記載している</w:t>
            </w:r>
            <w:r w:rsidR="00F17EAD" w:rsidRPr="00F17EAD">
              <w:rPr>
                <w:rFonts w:ascii="ＭＳ Ｐ明朝" w:eastAsia="ＭＳ Ｐ明朝" w:hAnsi="ＭＳ Ｐ明朝" w:hint="eastAsia"/>
              </w:rPr>
              <w:t>か</w:t>
            </w: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p>
        </w:tc>
      </w:tr>
      <w:tr w:rsidR="00F17EAD" w:rsidRPr="00F17EAD" w:rsidTr="00F17EAD">
        <w:trPr>
          <w:trHeight w:val="661"/>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single" w:sz="4" w:space="0" w:color="auto"/>
              <w:bottom w:val="dashSmallGap" w:sz="4" w:space="0" w:color="auto"/>
              <w:right w:val="single" w:sz="4" w:space="0" w:color="auto"/>
            </w:tcBorders>
            <w:vAlign w:val="center"/>
          </w:tcPr>
          <w:p w:rsidR="00F17EAD" w:rsidRPr="00F17EAD" w:rsidRDefault="00A10E7C" w:rsidP="00F17EAD">
            <w:pPr>
              <w:numPr>
                <w:ilvl w:val="0"/>
                <w:numId w:val="4"/>
              </w:numPr>
              <w:spacing w:afterLines="50" w:after="180" w:line="300" w:lineRule="exact"/>
              <w:rPr>
                <w:rFonts w:ascii="ＭＳ Ｐ明朝" w:eastAsia="ＭＳ Ｐ明朝" w:hAnsi="ＭＳ Ｐ明朝"/>
                <w:sz w:val="22"/>
              </w:rPr>
            </w:pPr>
            <w:r>
              <w:rPr>
                <w:rFonts w:ascii="ＭＳ Ｐ明朝" w:eastAsia="ＭＳ Ｐ明朝" w:hAnsi="ＭＳ Ｐ明朝" w:hint="eastAsia"/>
                <w:sz w:val="22"/>
              </w:rPr>
              <w:t>児童・生徒</w:t>
            </w:r>
            <w:r w:rsidR="00F17EAD" w:rsidRPr="00F17EAD">
              <w:rPr>
                <w:rFonts w:ascii="ＭＳ Ｐ明朝" w:eastAsia="ＭＳ Ｐ明朝" w:hAnsi="ＭＳ Ｐ明朝" w:hint="eastAsia"/>
                <w:sz w:val="22"/>
              </w:rPr>
              <w:t>の避難支援のための体制確立は適切であるか</w:t>
            </w:r>
          </w:p>
        </w:tc>
        <w:tc>
          <w:tcPr>
            <w:tcW w:w="1225" w:type="dxa"/>
            <w:vMerge w:val="restart"/>
            <w:tcBorders>
              <w:top w:val="single" w:sz="4" w:space="0" w:color="auto"/>
              <w:left w:val="single" w:sz="4" w:space="0" w:color="auto"/>
              <w:right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left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6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Ｐ明朝" w:eastAsia="ＭＳ Ｐ明朝" w:hAnsi="ＭＳ Ｐ明朝"/>
                <w:sz w:val="24"/>
                <w:szCs w:val="24"/>
              </w:rPr>
            </w:pPr>
          </w:p>
        </w:tc>
        <w:tc>
          <w:tcPr>
            <w:tcW w:w="5768" w:type="dxa"/>
            <w:tcBorders>
              <w:top w:val="dashSmallGap" w:sz="4" w:space="0" w:color="auto"/>
              <w:right w:val="single" w:sz="4" w:space="0" w:color="auto"/>
            </w:tcBorders>
            <w:vAlign w:val="center"/>
          </w:tcPr>
          <w:p w:rsidR="00F17EAD" w:rsidRPr="00F17EAD" w:rsidRDefault="00F17EAD" w:rsidP="00F17EAD">
            <w:p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避難行動について指揮する者を定めているか</w:t>
            </w:r>
          </w:p>
          <w:p w:rsidR="00F17EAD" w:rsidRPr="008A6C39" w:rsidRDefault="00F17EAD" w:rsidP="00F17EAD">
            <w:pPr>
              <w:numPr>
                <w:ilvl w:val="0"/>
                <w:numId w:val="2"/>
              </w:numPr>
              <w:spacing w:afterLines="50" w:after="180" w:line="300" w:lineRule="exact"/>
              <w:rPr>
                <w:rFonts w:ascii="ＭＳ Ｐ明朝" w:eastAsia="ＭＳ Ｐ明朝" w:hAnsi="ＭＳ Ｐ明朝"/>
              </w:rPr>
            </w:pPr>
            <w:r w:rsidRPr="008A6C39">
              <w:rPr>
                <w:rFonts w:ascii="ＭＳ Ｐ明朝" w:eastAsia="ＭＳ Ｐ明朝" w:hAnsi="ＭＳ Ｐ明朝" w:hint="eastAsia"/>
              </w:rPr>
              <w:t>大雨や暴風により交通途絶が生じることで職員の参集が困難になることも想定し、特に夜間や休日に災害が切迫する可能性がある場合には、明るいうちに体制を確立するなど、早めに避難支援要員を確保する体制にしているか</w:t>
            </w:r>
          </w:p>
          <w:p w:rsidR="00F17EAD" w:rsidRPr="008A6C39" w:rsidRDefault="00F17EAD" w:rsidP="00F17EAD">
            <w:pPr>
              <w:numPr>
                <w:ilvl w:val="0"/>
                <w:numId w:val="2"/>
              </w:numPr>
              <w:spacing w:afterLines="50" w:after="180" w:line="300" w:lineRule="exact"/>
              <w:rPr>
                <w:rFonts w:ascii="ＭＳ Ｐ明朝" w:eastAsia="ＭＳ Ｐ明朝" w:hAnsi="ＭＳ Ｐ明朝"/>
              </w:rPr>
            </w:pPr>
            <w:r w:rsidRPr="008A6C39">
              <w:rPr>
                <w:rFonts w:ascii="ＭＳ Ｐ明朝" w:eastAsia="ＭＳ Ｐ明朝" w:hAnsi="ＭＳ Ｐ明朝" w:hint="eastAsia"/>
              </w:rPr>
              <w:t>台風の襲来など、「警戒レベル３高齢者等避難」の発令が事前に予想される場合には、臨時に</w:t>
            </w:r>
            <w:r w:rsidR="00D13377">
              <w:rPr>
                <w:rFonts w:ascii="ＭＳ Ｐ明朝" w:eastAsia="ＭＳ Ｐ明朝" w:hAnsi="ＭＳ Ｐ明朝" w:hint="eastAsia"/>
              </w:rPr>
              <w:t>休校</w:t>
            </w:r>
            <w:bookmarkStart w:id="0" w:name="_GoBack"/>
            <w:bookmarkEnd w:id="0"/>
            <w:r w:rsidRPr="008A6C39">
              <w:rPr>
                <w:rFonts w:ascii="ＭＳ Ｐ明朝" w:eastAsia="ＭＳ Ｐ明朝" w:hAnsi="ＭＳ Ｐ明朝" w:hint="eastAsia"/>
              </w:rPr>
              <w:t>するなどの措置を定めているか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消防団や近隣企業、地域住民等の地域関係者、利用者の家族を避難支援協力者として組み込んでいる場合には、その要請のタイミングや連絡先を定めているか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Borders>
              <w:left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left w:val="single" w:sz="4" w:space="0" w:color="auto"/>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t>避難</w:t>
            </w:r>
            <w:r w:rsidRPr="00F17EAD">
              <w:rPr>
                <w:rFonts w:ascii="ＭＳ ゴシック" w:eastAsia="ＭＳ ゴシック" w:hAnsi="ＭＳ ゴシック" w:hint="eastAsia"/>
                <w:sz w:val="24"/>
                <w:szCs w:val="24"/>
              </w:rPr>
              <w:t>の</w:t>
            </w:r>
            <w:r w:rsidRPr="00F17EAD">
              <w:rPr>
                <w:rFonts w:ascii="ＭＳ ゴシック" w:eastAsia="ＭＳ ゴシック" w:hAnsi="ＭＳ ゴシック"/>
                <w:sz w:val="24"/>
                <w:szCs w:val="24"/>
              </w:rPr>
              <w:t>誘導</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二</w:t>
            </w:r>
            <w:r w:rsidRPr="00F17EAD">
              <w:rPr>
                <w:rFonts w:ascii="ＭＳ ゴシック" w:eastAsia="ＭＳ ゴシック" w:hAnsi="ＭＳ ゴシック"/>
                <w:sz w:val="18"/>
                <w:szCs w:val="26"/>
              </w:rPr>
              <w:t>）洪水時の</w:t>
            </w:r>
            <w:r w:rsidRPr="00F17EAD">
              <w:rPr>
                <w:rFonts w:ascii="ＭＳ ゴシック" w:eastAsia="ＭＳ ゴシック" w:hAnsi="ＭＳ ゴシック" w:hint="eastAsia"/>
                <w:sz w:val="18"/>
                <w:szCs w:val="26"/>
              </w:rPr>
              <w:t>避難の誘導</w:t>
            </w:r>
            <w:r w:rsidRPr="00F17EAD">
              <w:rPr>
                <w:rFonts w:ascii="ＭＳ ゴシック" w:eastAsia="ＭＳ ゴシック" w:hAnsi="ＭＳ ゴシック"/>
                <w:sz w:val="18"/>
                <w:szCs w:val="26"/>
              </w:rPr>
              <w:t>に関する事項</w:t>
            </w:r>
            <w:r w:rsidRPr="00F17EAD">
              <w:rPr>
                <w:rFonts w:ascii="ＭＳ ゴシック" w:eastAsia="ＭＳ ゴシック" w:hAnsi="ＭＳ ゴシック" w:hint="eastAsia"/>
                <w:sz w:val="18"/>
                <w:szCs w:val="26"/>
              </w:rPr>
              <w:t>、（土砂災害防止法施行規則</w:t>
            </w:r>
            <w:r w:rsidRPr="00F17EAD">
              <w:rPr>
                <w:rFonts w:ascii="ＭＳ ゴシック" w:eastAsia="ＭＳ ゴシック" w:hAnsi="ＭＳ ゴシック"/>
                <w:sz w:val="18"/>
                <w:szCs w:val="26"/>
              </w:rPr>
              <w:t>5条の2二</w:t>
            </w:r>
            <w:r w:rsidRPr="00F17EAD">
              <w:rPr>
                <w:rFonts w:ascii="ＭＳ ゴシック" w:eastAsia="ＭＳ ゴシック" w:hAnsi="ＭＳ ゴシック" w:hint="eastAsia"/>
                <w:sz w:val="18"/>
                <w:szCs w:val="26"/>
              </w:rPr>
              <w:t>）土砂災害が発生するおそれがある場合における避難の誘導に関する事項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22"/>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安全が確保できる避難先を適切に選定しているか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6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tcPr>
          <w:p w:rsidR="00F17EAD" w:rsidRPr="00F17EAD" w:rsidRDefault="00F17EAD" w:rsidP="00F17EAD">
            <w:pPr>
              <w:spacing w:afterLines="50" w:after="180" w:line="300" w:lineRule="exact"/>
              <w:rPr>
                <w:rFonts w:ascii="游ゴシック Light" w:eastAsia="游ゴシック Light" w:hAnsi="游ゴシック Light"/>
              </w:rPr>
            </w:pPr>
            <w:r w:rsidRPr="00F17EAD">
              <w:rPr>
                <w:rFonts w:ascii="游ゴシック Light" w:eastAsia="游ゴシック Light" w:hAnsi="游ゴシック Light"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選定した避難先（指定緊急避難場所、近隣の安全な場所、他の施設、屋内安全確保の場所）は、想定される災害に対して安全な場所であるか　（家屋倒壊等氾濫想定区域や土砂災害警戒区域内に含まれていないこと、避難先の床高が浸水しない高さにあり食糧の確保など浸水継続時間に応じた避難に対応できること等）</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選定した避難先に</w:t>
            </w:r>
            <w:r w:rsidRPr="009E53A3">
              <w:rPr>
                <w:rFonts w:ascii="ＭＳ Ｐ明朝" w:eastAsia="ＭＳ Ｐ明朝" w:hAnsi="ＭＳ Ｐ明朝" w:hint="eastAsia"/>
                <w:color w:val="000000" w:themeColor="text1"/>
              </w:rPr>
              <w:t>おいて</w:t>
            </w:r>
            <w:r w:rsidR="00A10E7C" w:rsidRPr="009E53A3">
              <w:rPr>
                <w:rFonts w:ascii="ＭＳ Ｐ明朝" w:eastAsia="ＭＳ Ｐ明朝" w:hAnsi="ＭＳ Ｐ明朝" w:hint="eastAsia"/>
                <w:color w:val="000000" w:themeColor="text1"/>
              </w:rPr>
              <w:t>児童・生徒</w:t>
            </w:r>
            <w:r w:rsidRPr="009E53A3">
              <w:rPr>
                <w:rFonts w:ascii="ＭＳ Ｐ明朝" w:eastAsia="ＭＳ Ｐ明朝" w:hAnsi="ＭＳ Ｐ明朝" w:hint="eastAsia"/>
                <w:color w:val="000000" w:themeColor="text1"/>
              </w:rPr>
              <w:t>のケア</w:t>
            </w:r>
            <w:r w:rsidRPr="00F17EAD">
              <w:rPr>
                <w:rFonts w:ascii="ＭＳ Ｐ明朝" w:eastAsia="ＭＳ Ｐ明朝" w:hAnsi="ＭＳ Ｐ明朝" w:hint="eastAsia"/>
              </w:rPr>
              <w:t>等の対応が可能であるなど、避難の実効性が確保されているか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不測の事態が生じることも想定し、複数の避難先を選定しているか、また、少しでも安全な場所に移動する「緊急安全確保」の方法を定めているか</w:t>
            </w:r>
          </w:p>
          <w:p w:rsidR="00F17EAD" w:rsidRDefault="00F17EAD" w:rsidP="00F17EAD">
            <w:pPr>
              <w:spacing w:afterLines="50" w:after="180" w:line="300" w:lineRule="exact"/>
              <w:ind w:left="360"/>
              <w:rPr>
                <w:rFonts w:ascii="ＭＳ Ｐ明朝" w:eastAsia="ＭＳ Ｐ明朝" w:hAnsi="ＭＳ Ｐ明朝"/>
              </w:rPr>
            </w:pPr>
          </w:p>
          <w:p w:rsidR="00F17EAD" w:rsidRDefault="00F17EAD" w:rsidP="00F17EAD">
            <w:pPr>
              <w:spacing w:afterLines="50" w:after="180" w:line="300" w:lineRule="exact"/>
              <w:ind w:left="360"/>
              <w:rPr>
                <w:rFonts w:ascii="ＭＳ Ｐ明朝" w:eastAsia="ＭＳ Ｐ明朝" w:hAnsi="ＭＳ Ｐ明朝"/>
              </w:rPr>
            </w:pP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06"/>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安全が確保できる避難ルートや避難方法を定めているか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07"/>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施設から避難先までの移動経路の災害リスクや、交通途絶等の可能性も考慮して、安全で確実な避難ルートが選定されているか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施設外の避難先に移動するために必要な車両の台数や手配方法などを定めているか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56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single" w:sz="4" w:space="0" w:color="auto"/>
              <w:bottom w:val="dashSmallGap" w:sz="4" w:space="0" w:color="auto"/>
            </w:tcBorders>
            <w:vAlign w:val="center"/>
          </w:tcPr>
          <w:p w:rsidR="00F17EAD" w:rsidRPr="00F17EAD" w:rsidRDefault="00F17EAD" w:rsidP="00F17EAD">
            <w:pPr>
              <w:numPr>
                <w:ilvl w:val="0"/>
                <w:numId w:val="5"/>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避難支援に必要な要員を適切に確保しているか</w:t>
            </w:r>
          </w:p>
        </w:tc>
        <w:tc>
          <w:tcPr>
            <w:tcW w:w="1225" w:type="dxa"/>
            <w:vMerge w:val="restart"/>
            <w:tcBorders>
              <w:top w:val="single" w:sz="4"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r>
      <w:tr w:rsidR="00F17EAD" w:rsidRPr="00F17EAD" w:rsidTr="00F17EAD">
        <w:trPr>
          <w:trHeight w:val="451"/>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避難に要する時間を考慮した上で、避難支援要員の人数が確保されているか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必要に応じて、消防団や近隣企業、地域住民等の地域関係者や利用者の家族など、避難支援協力者を定めているか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42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避難の確保を図るための施設の</w:t>
            </w:r>
            <w:r w:rsidRPr="00F17EAD">
              <w:rPr>
                <w:rFonts w:ascii="ＭＳ ゴシック" w:eastAsia="ＭＳ ゴシック" w:hAnsi="ＭＳ ゴシック"/>
                <w:sz w:val="24"/>
                <w:szCs w:val="24"/>
              </w:rPr>
              <w:t>整備</w:t>
            </w:r>
            <w:r w:rsidRPr="00F17EAD">
              <w:rPr>
                <w:rFonts w:ascii="ＭＳ ゴシック" w:eastAsia="ＭＳ ゴシック" w:hAnsi="ＭＳ ゴシック" w:hint="eastAsia"/>
                <w:sz w:val="24"/>
                <w:szCs w:val="24"/>
              </w:rPr>
              <w:t>に関する事項</w:t>
            </w:r>
          </w:p>
          <w:p w:rsidR="00F17EAD" w:rsidRPr="00F17EAD" w:rsidRDefault="00F17EAD" w:rsidP="00F17EAD">
            <w:pPr>
              <w:spacing w:afterLines="50" w:after="180" w:line="300" w:lineRule="exact"/>
              <w:rPr>
                <w:rFonts w:ascii="ＭＳ ゴシック" w:eastAsia="ＭＳ ゴシック" w:hAnsi="ＭＳ ゴシック"/>
                <w:w w:val="80"/>
                <w:sz w:val="24"/>
                <w:szCs w:val="26"/>
              </w:rPr>
            </w:pPr>
            <w:r w:rsidRPr="00F17EAD">
              <w:rPr>
                <w:rFonts w:ascii="ＭＳ ゴシック" w:eastAsia="ＭＳ ゴシック" w:hAnsi="ＭＳ ゴシック"/>
                <w:w w:val="80"/>
                <w:sz w:val="18"/>
                <w:szCs w:val="26"/>
              </w:rPr>
              <w:t>（</w:t>
            </w:r>
            <w:r w:rsidRPr="00F17EAD">
              <w:rPr>
                <w:rFonts w:ascii="ＭＳ ゴシック" w:eastAsia="ＭＳ ゴシック" w:hAnsi="ＭＳ ゴシック" w:hint="eastAsia"/>
                <w:w w:val="80"/>
                <w:sz w:val="18"/>
                <w:szCs w:val="26"/>
              </w:rPr>
              <w:t>水防法</w:t>
            </w:r>
            <w:r w:rsidRPr="00F17EAD">
              <w:rPr>
                <w:rFonts w:ascii="ＭＳ ゴシック" w:eastAsia="ＭＳ ゴシック" w:hAnsi="ＭＳ ゴシック"/>
                <w:w w:val="80"/>
                <w:sz w:val="18"/>
                <w:szCs w:val="26"/>
              </w:rPr>
              <w:t>施行</w:t>
            </w:r>
            <w:r w:rsidRPr="00F17EAD">
              <w:rPr>
                <w:rFonts w:ascii="ＭＳ ゴシック" w:eastAsia="ＭＳ ゴシック" w:hAnsi="ＭＳ ゴシック" w:hint="eastAsia"/>
                <w:w w:val="80"/>
                <w:sz w:val="18"/>
                <w:szCs w:val="26"/>
              </w:rPr>
              <w:t>規則</w:t>
            </w:r>
            <w:r w:rsidRPr="00F17EAD">
              <w:rPr>
                <w:rFonts w:ascii="ＭＳ ゴシック" w:eastAsia="ＭＳ ゴシック" w:hAnsi="ＭＳ ゴシック"/>
                <w:w w:val="80"/>
                <w:sz w:val="18"/>
                <w:szCs w:val="26"/>
              </w:rPr>
              <w:t>16条</w:t>
            </w:r>
            <w:r w:rsidRPr="00F17EAD">
              <w:rPr>
                <w:rFonts w:ascii="ＭＳ ゴシック" w:eastAsia="ＭＳ ゴシック" w:hAnsi="ＭＳ ゴシック" w:hint="eastAsia"/>
                <w:w w:val="80"/>
                <w:sz w:val="18"/>
                <w:szCs w:val="26"/>
              </w:rPr>
              <w:t>三</w:t>
            </w:r>
            <w:r w:rsidRPr="00F17EAD">
              <w:rPr>
                <w:rFonts w:ascii="ＭＳ ゴシック" w:eastAsia="ＭＳ ゴシック" w:hAnsi="ＭＳ ゴシック"/>
                <w:w w:val="80"/>
                <w:sz w:val="18"/>
                <w:szCs w:val="26"/>
              </w:rPr>
              <w:t>）洪水時</w:t>
            </w:r>
            <w:r w:rsidRPr="00F17EAD">
              <w:rPr>
                <w:rFonts w:ascii="ＭＳ ゴシック" w:eastAsia="ＭＳ ゴシック" w:hAnsi="ＭＳ ゴシック" w:hint="eastAsia"/>
                <w:w w:val="80"/>
                <w:sz w:val="18"/>
                <w:szCs w:val="26"/>
              </w:rPr>
              <w:t>の</w:t>
            </w:r>
            <w:r w:rsidRPr="00F17EAD">
              <w:rPr>
                <w:rFonts w:ascii="ＭＳ ゴシック" w:eastAsia="ＭＳ ゴシック" w:hAnsi="ＭＳ ゴシック"/>
                <w:w w:val="80"/>
                <w:sz w:val="18"/>
                <w:szCs w:val="26"/>
              </w:rPr>
              <w:t>避難の確保を図るための</w:t>
            </w:r>
            <w:r w:rsidRPr="00F17EAD">
              <w:rPr>
                <w:rFonts w:ascii="ＭＳ ゴシック" w:eastAsia="ＭＳ ゴシック" w:hAnsi="ＭＳ ゴシック" w:hint="eastAsia"/>
                <w:w w:val="80"/>
                <w:sz w:val="18"/>
                <w:szCs w:val="26"/>
              </w:rPr>
              <w:t>施設</w:t>
            </w:r>
            <w:r w:rsidRPr="00F17EAD">
              <w:rPr>
                <w:rFonts w:ascii="ＭＳ ゴシック" w:eastAsia="ＭＳ ゴシック" w:hAnsi="ＭＳ ゴシック"/>
                <w:w w:val="80"/>
                <w:sz w:val="18"/>
                <w:szCs w:val="26"/>
              </w:rPr>
              <w:t>の整備に関する事項</w:t>
            </w:r>
            <w:r w:rsidRPr="00F17EAD">
              <w:rPr>
                <w:rFonts w:ascii="ＭＳ ゴシック" w:eastAsia="ＭＳ ゴシック" w:hAnsi="ＭＳ ゴシック" w:hint="eastAsia"/>
                <w:w w:val="80"/>
                <w:sz w:val="18"/>
                <w:szCs w:val="26"/>
              </w:rPr>
              <w:t>、（土砂災害防止法施行規則</w:t>
            </w:r>
            <w:r w:rsidRPr="00F17EAD">
              <w:rPr>
                <w:rFonts w:ascii="ＭＳ ゴシック" w:eastAsia="ＭＳ ゴシック" w:hAnsi="ＭＳ ゴシック"/>
                <w:w w:val="80"/>
                <w:sz w:val="18"/>
                <w:szCs w:val="26"/>
              </w:rPr>
              <w:t>5条の2三</w:t>
            </w:r>
            <w:r w:rsidRPr="00F17EAD">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656"/>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必要な情報機器等を確保しているか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232"/>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インターネットや防災無線等で情報を収集するために必要な機器や設備が確保されているか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rPr>
              <w:t>市町村から施設に伝達される情報が確実に届くよう、複数の手段を確保しているか</w:t>
            </w:r>
          </w:p>
          <w:p w:rsidR="00F17EAD" w:rsidRPr="00F17EAD" w:rsidRDefault="00F17EAD" w:rsidP="00F17EAD">
            <w:pPr>
              <w:spacing w:afterLines="50" w:after="180" w:line="300" w:lineRule="exact"/>
              <w:ind w:left="360"/>
              <w:rPr>
                <w:rFonts w:ascii="ＭＳ Ｐ明朝" w:eastAsia="ＭＳ Ｐ明朝" w:hAnsi="ＭＳ Ｐ明朝"/>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648"/>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避難に必要な設備を確保しているか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440"/>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利用者の避難支援にあたって、利用者のＡＤＬ（歩けるかどうかなど）や要介護状態等を考慮し、避難に必要な設備（エレベータやスロープ等）を確保しているか</w:t>
            </w:r>
          </w:p>
          <w:p w:rsidR="00F17EAD" w:rsidRPr="00F17EAD" w:rsidRDefault="00F17EAD" w:rsidP="00F17EAD">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lastRenderedPageBreak/>
              <w:t>夜間の避難に備えて、電池式照明器具や、利用者が誘導員を識別するための誘導用ライフジャケット等の機材を確保しているか</w:t>
            </w:r>
          </w:p>
          <w:p w:rsidR="00F17EAD" w:rsidRPr="00F17EAD" w:rsidRDefault="00F17EAD" w:rsidP="00F17EAD">
            <w:pPr>
              <w:spacing w:afterLines="50" w:after="180" w:line="300" w:lineRule="exact"/>
              <w:rPr>
                <w:rFonts w:ascii="ＭＳ ゴシック" w:eastAsia="ＭＳ ゴシック" w:hAnsi="ＭＳ ゴシック"/>
                <w:sz w:val="22"/>
              </w:rPr>
            </w:pPr>
          </w:p>
        </w:tc>
        <w:tc>
          <w:tcPr>
            <w:tcW w:w="1225" w:type="dxa"/>
            <w:vMerge/>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64"/>
          <w:jc w:val="right"/>
        </w:trPr>
        <w:tc>
          <w:tcPr>
            <w:tcW w:w="821" w:type="dxa"/>
            <w:vMerge/>
            <w:tcBorders>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numPr>
                <w:ilvl w:val="0"/>
                <w:numId w:val="6"/>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屋内安全確保を行う場合に必要な物資等を確保しているか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tc>
        <w:tc>
          <w:tcPr>
            <w:tcW w:w="1226" w:type="dxa"/>
            <w:vMerge w:val="restart"/>
            <w:tcBorders>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tc>
      </w:tr>
      <w:tr w:rsidR="00F17EAD" w:rsidRPr="00F17EAD" w:rsidTr="00F17EAD">
        <w:trPr>
          <w:trHeight w:val="1290"/>
          <w:jc w:val="right"/>
        </w:trPr>
        <w:tc>
          <w:tcPr>
            <w:tcW w:w="821" w:type="dxa"/>
            <w:vMerge/>
            <w:tcBorders>
              <w:left w:val="single" w:sz="12" w:space="0" w:color="auto"/>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8"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D454CF">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「屋内安全確保」を行う場合に備え、長時間の浸水に対応できるよう食糧等の備蓄や非常用電源、生活用水等を確保しているか</w:t>
            </w:r>
          </w:p>
        </w:tc>
        <w:tc>
          <w:tcPr>
            <w:tcW w:w="1225" w:type="dxa"/>
            <w:vMerge/>
            <w:tcBorders>
              <w:bottom w:val="single" w:sz="8"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8"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24"/>
                <w:szCs w:val="24"/>
              </w:rPr>
              <w:t>防災教育及び</w:t>
            </w:r>
            <w:r w:rsidRPr="00F17EAD">
              <w:rPr>
                <w:rFonts w:ascii="ＭＳ ゴシック" w:eastAsia="ＭＳ ゴシック" w:hAnsi="ＭＳ ゴシック"/>
                <w:sz w:val="24"/>
                <w:szCs w:val="24"/>
              </w:rPr>
              <w:t>訓練</w:t>
            </w:r>
            <w:r w:rsidRPr="00F17EAD">
              <w:rPr>
                <w:rFonts w:ascii="ＭＳ ゴシック" w:eastAsia="ＭＳ ゴシック" w:hAnsi="ＭＳ ゴシック" w:hint="eastAsia"/>
                <w:sz w:val="24"/>
                <w:szCs w:val="24"/>
              </w:rPr>
              <w:t>の実施に関する事項</w:t>
            </w:r>
          </w:p>
          <w:p w:rsidR="00F17EAD" w:rsidRPr="00F17EAD" w:rsidRDefault="00F17EAD" w:rsidP="00F17EAD">
            <w:pPr>
              <w:spacing w:afterLines="50" w:after="180" w:line="300" w:lineRule="exact"/>
              <w:rPr>
                <w:rFonts w:ascii="ＭＳ ゴシック" w:eastAsia="ＭＳ ゴシック" w:hAnsi="ＭＳ ゴシック"/>
                <w:w w:val="90"/>
                <w:sz w:val="24"/>
                <w:szCs w:val="26"/>
              </w:rPr>
            </w:pPr>
            <w:r w:rsidRPr="00F17EAD">
              <w:rPr>
                <w:rFonts w:ascii="ＭＳ ゴシック" w:eastAsia="ＭＳ ゴシック" w:hAnsi="ＭＳ ゴシック"/>
                <w:w w:val="90"/>
                <w:sz w:val="18"/>
                <w:szCs w:val="26"/>
              </w:rPr>
              <w:t>（</w:t>
            </w:r>
            <w:r w:rsidRPr="00F17EAD">
              <w:rPr>
                <w:rFonts w:ascii="ＭＳ ゴシック" w:eastAsia="ＭＳ ゴシック" w:hAnsi="ＭＳ ゴシック" w:hint="eastAsia"/>
                <w:w w:val="90"/>
                <w:sz w:val="18"/>
                <w:szCs w:val="26"/>
              </w:rPr>
              <w:t>水防法</w:t>
            </w:r>
            <w:r w:rsidRPr="00F17EAD">
              <w:rPr>
                <w:rFonts w:ascii="ＭＳ ゴシック" w:eastAsia="ＭＳ ゴシック" w:hAnsi="ＭＳ ゴシック"/>
                <w:w w:val="90"/>
                <w:sz w:val="18"/>
                <w:szCs w:val="26"/>
              </w:rPr>
              <w:t>施行</w:t>
            </w:r>
            <w:r w:rsidRPr="00F17EAD">
              <w:rPr>
                <w:rFonts w:ascii="ＭＳ ゴシック" w:eastAsia="ＭＳ ゴシック" w:hAnsi="ＭＳ ゴシック" w:hint="eastAsia"/>
                <w:w w:val="90"/>
                <w:sz w:val="18"/>
                <w:szCs w:val="26"/>
              </w:rPr>
              <w:t>規則</w:t>
            </w:r>
            <w:r w:rsidRPr="00F17EAD">
              <w:rPr>
                <w:rFonts w:ascii="ＭＳ ゴシック" w:eastAsia="ＭＳ ゴシック" w:hAnsi="ＭＳ ゴシック"/>
                <w:w w:val="90"/>
                <w:sz w:val="18"/>
                <w:szCs w:val="26"/>
              </w:rPr>
              <w:t>16条</w:t>
            </w:r>
            <w:r w:rsidRPr="00F17EAD">
              <w:rPr>
                <w:rFonts w:ascii="ＭＳ ゴシック" w:eastAsia="ＭＳ ゴシック" w:hAnsi="ＭＳ ゴシック" w:hint="eastAsia"/>
                <w:w w:val="90"/>
                <w:sz w:val="18"/>
                <w:szCs w:val="26"/>
              </w:rPr>
              <w:t>四</w:t>
            </w:r>
            <w:r w:rsidRPr="00F17EAD">
              <w:rPr>
                <w:rFonts w:ascii="ＭＳ ゴシック" w:eastAsia="ＭＳ ゴシック" w:hAnsi="ＭＳ ゴシック"/>
                <w:w w:val="90"/>
                <w:sz w:val="18"/>
                <w:szCs w:val="26"/>
              </w:rPr>
              <w:t>）洪水時</w:t>
            </w:r>
            <w:r w:rsidRPr="00F17EAD">
              <w:rPr>
                <w:rFonts w:ascii="ＭＳ ゴシック" w:eastAsia="ＭＳ ゴシック" w:hAnsi="ＭＳ ゴシック" w:hint="eastAsia"/>
                <w:w w:val="90"/>
                <w:sz w:val="18"/>
                <w:szCs w:val="26"/>
              </w:rPr>
              <w:t>を</w:t>
            </w:r>
            <w:r w:rsidRPr="00F17EAD">
              <w:rPr>
                <w:rFonts w:ascii="ＭＳ ゴシック" w:eastAsia="ＭＳ ゴシック" w:hAnsi="ＭＳ ゴシック"/>
                <w:w w:val="90"/>
                <w:sz w:val="18"/>
                <w:szCs w:val="26"/>
              </w:rPr>
              <w:t>想定した防災教育及び訓練の実施に関する事項</w:t>
            </w:r>
            <w:r w:rsidRPr="00F17EAD">
              <w:rPr>
                <w:rFonts w:ascii="ＭＳ ゴシック" w:eastAsia="ＭＳ ゴシック" w:hAnsi="ＭＳ ゴシック" w:hint="eastAsia"/>
                <w:w w:val="90"/>
                <w:sz w:val="18"/>
                <w:szCs w:val="26"/>
              </w:rPr>
              <w:t>、（土砂災害防止法施行規則</w:t>
            </w:r>
            <w:r w:rsidRPr="00F17EAD">
              <w:rPr>
                <w:rFonts w:ascii="ＭＳ ゴシック" w:eastAsia="ＭＳ ゴシック" w:hAnsi="ＭＳ ゴシック"/>
                <w:w w:val="90"/>
                <w:sz w:val="18"/>
                <w:szCs w:val="26"/>
              </w:rPr>
              <w:t>5条の2四</w:t>
            </w:r>
            <w:r w:rsidRPr="00F17EA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448"/>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tcPr>
          <w:p w:rsidR="00F17EAD" w:rsidRPr="00F17EAD" w:rsidRDefault="00F17EAD" w:rsidP="00F17EAD">
            <w:pPr>
              <w:numPr>
                <w:ilvl w:val="0"/>
                <w:numId w:val="7"/>
              </w:numPr>
              <w:spacing w:afterLines="50" w:after="180" w:line="300" w:lineRule="exact"/>
              <w:rPr>
                <w:rFonts w:ascii="游明朝" w:eastAsia="ＭＳ Ｐ明朝" w:hAnsi="游明朝"/>
                <w:sz w:val="22"/>
              </w:rPr>
            </w:pPr>
            <w:r w:rsidRPr="00F17EAD">
              <w:rPr>
                <w:rFonts w:ascii="游明朝" w:eastAsia="ＭＳ Ｐ明朝" w:hAnsi="游明朝" w:hint="eastAsia"/>
                <w:sz w:val="22"/>
              </w:rPr>
              <w:t>防災教育や訓練を適切に実施することにしているか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1015"/>
          <w:jc w:val="right"/>
        </w:trPr>
        <w:tc>
          <w:tcPr>
            <w:tcW w:w="821" w:type="dxa"/>
            <w:vMerge/>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tcBorders>
            <w:vAlign w:val="center"/>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防災教育や訓練の実施を指揮する者を定めているか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防災教育や訓練の実施頻度を具体的に定めているか（訓練については原則として年１回以上の頻度で実施することが望ましい</w:t>
            </w:r>
            <w:r w:rsidR="00D454CF">
              <w:rPr>
                <w:rFonts w:ascii="ＭＳ Ｐ明朝" w:eastAsia="ＭＳ Ｐ明朝" w:hAnsi="ＭＳ Ｐ明朝" w:hint="eastAsia"/>
              </w:rPr>
              <w:t>。</w:t>
            </w:r>
            <w:r w:rsidR="00D454CF" w:rsidRPr="00D454CF">
              <w:rPr>
                <w:rFonts w:ascii="ＭＳ Ｐ明朝" w:eastAsia="ＭＳ Ｐ明朝" w:hAnsi="ＭＳ Ｐ明朝" w:hint="eastAsia"/>
                <w:color w:val="000000" w:themeColor="text1"/>
              </w:rPr>
              <w:t>ただし、木更津市防災計画に施設の登録があり、かつ洪水・高潮浸水想定区域または土砂災害警戒区域内に立地している施設については、年１回以上の訓練が義務付けられている</w:t>
            </w:r>
            <w:r w:rsidR="00D454CF">
              <w:rPr>
                <w:rFonts w:ascii="ＭＳ Ｐ明朝" w:eastAsia="ＭＳ Ｐ明朝" w:hAnsi="ＭＳ Ｐ明朝" w:hint="eastAsia"/>
              </w:rPr>
              <w:t>。</w:t>
            </w:r>
            <w:r w:rsidRPr="00F17EAD">
              <w:rPr>
                <w:rFonts w:ascii="ＭＳ Ｐ明朝" w:eastAsia="ＭＳ Ｐ明朝" w:hAnsi="ＭＳ Ｐ明朝" w:hint="eastAsia"/>
              </w:rPr>
              <w:t>）</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職員に対して防災教育の機会を提供することとしているか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避難確保計画の内容を職員に周知することとしているか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利用者が施設を利用する際に避難確保計画の内容を利用者の家族に周知することとしているか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情報伝達訓練や避難ルートの確認訓練、資機材の確認訓練、図上訓練、利用者の避難先への移動訓練など、実施する訓練の種類を具体的に定めているか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訓練実施の際には、避難支援協力者に組み込まれている消防団や近隣企業、地域住民等の地域関係者や利用者の家族も参加することにしているか</w:t>
            </w:r>
          </w:p>
          <w:p w:rsidR="00F17EAD" w:rsidRPr="00F17EAD" w:rsidRDefault="00F17EAD" w:rsidP="00D454CF">
            <w:pPr>
              <w:numPr>
                <w:ilvl w:val="0"/>
                <w:numId w:val="2"/>
              </w:numPr>
              <w:spacing w:afterLines="50" w:after="180" w:line="300" w:lineRule="exact"/>
              <w:rPr>
                <w:rFonts w:ascii="ＭＳ ゴシック" w:eastAsia="ＭＳ ゴシック" w:hAnsi="ＭＳ ゴシック"/>
                <w:sz w:val="22"/>
              </w:rPr>
            </w:pPr>
            <w:r w:rsidRPr="00F17EAD">
              <w:rPr>
                <w:rFonts w:ascii="ＭＳ Ｐ明朝" w:eastAsia="ＭＳ Ｐ明朝" w:hAnsi="ＭＳ Ｐ明朝" w:hint="eastAsia"/>
              </w:rPr>
              <w:t>訓練で得られた教訓を踏まえて、必要に応じて計画の見直しを実施することにしているか</w:t>
            </w:r>
          </w:p>
        </w:tc>
        <w:tc>
          <w:tcPr>
            <w:tcW w:w="1225" w:type="dxa"/>
            <w:vMerge/>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right w:val="single" w:sz="12"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r w:rsidR="00F17EAD" w:rsidRPr="00F17EAD" w:rsidTr="00F17EAD">
        <w:trPr>
          <w:trHeight w:val="70"/>
          <w:jc w:val="right"/>
        </w:trPr>
        <w:tc>
          <w:tcPr>
            <w:tcW w:w="6589" w:type="dxa"/>
            <w:gridSpan w:val="2"/>
            <w:tcBorders>
              <w:top w:val="single" w:sz="8" w:space="0" w:color="auto"/>
              <w:left w:val="single" w:sz="12" w:space="0" w:color="auto"/>
              <w:bottom w:val="nil"/>
              <w:right w:val="single" w:sz="4" w:space="0" w:color="auto"/>
            </w:tcBorders>
          </w:tcPr>
          <w:p w:rsidR="00F17EAD" w:rsidRPr="00F17EAD" w:rsidRDefault="00F17EAD" w:rsidP="00F17EAD">
            <w:pPr>
              <w:numPr>
                <w:ilvl w:val="0"/>
                <w:numId w:val="1"/>
              </w:numPr>
              <w:spacing w:afterLines="50" w:after="180" w:line="300" w:lineRule="exact"/>
              <w:rPr>
                <w:rFonts w:ascii="ＭＳ ゴシック" w:eastAsia="ＭＳ ゴシック" w:hAnsi="ＭＳ ゴシック"/>
                <w:sz w:val="24"/>
                <w:szCs w:val="24"/>
              </w:rPr>
            </w:pPr>
            <w:r w:rsidRPr="00F17EAD">
              <w:rPr>
                <w:rFonts w:ascii="ＭＳ ゴシック" w:eastAsia="ＭＳ ゴシック" w:hAnsi="ＭＳ ゴシック"/>
                <w:sz w:val="24"/>
                <w:szCs w:val="24"/>
              </w:rPr>
              <w:lastRenderedPageBreak/>
              <w:t>自衛水防組織</w:t>
            </w:r>
            <w:r w:rsidRPr="00F17EAD">
              <w:rPr>
                <w:rFonts w:ascii="ＭＳ ゴシック" w:eastAsia="ＭＳ ゴシック" w:hAnsi="ＭＳ ゴシック" w:hint="eastAsia"/>
                <w:sz w:val="24"/>
                <w:szCs w:val="24"/>
              </w:rPr>
              <w:t>の業務に関する事項</w:t>
            </w:r>
          </w:p>
          <w:p w:rsidR="00F17EAD" w:rsidRPr="00F17EAD" w:rsidRDefault="00F17EAD" w:rsidP="00F17EAD">
            <w:pPr>
              <w:spacing w:afterLines="50" w:after="180" w:line="300" w:lineRule="exact"/>
              <w:rPr>
                <w:rFonts w:ascii="ＭＳ ゴシック" w:eastAsia="ＭＳ ゴシック" w:hAnsi="ＭＳ ゴシック"/>
                <w:sz w:val="24"/>
                <w:szCs w:val="26"/>
              </w:rPr>
            </w:pP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水防法</w:t>
            </w:r>
            <w:r w:rsidRPr="00F17EAD">
              <w:rPr>
                <w:rFonts w:ascii="ＭＳ ゴシック" w:eastAsia="ＭＳ ゴシック" w:hAnsi="ＭＳ ゴシック"/>
                <w:sz w:val="18"/>
                <w:szCs w:val="26"/>
              </w:rPr>
              <w:t>施行</w:t>
            </w:r>
            <w:r w:rsidRPr="00F17EAD">
              <w:rPr>
                <w:rFonts w:ascii="ＭＳ ゴシック" w:eastAsia="ＭＳ ゴシック" w:hAnsi="ＭＳ ゴシック" w:hint="eastAsia"/>
                <w:sz w:val="18"/>
                <w:szCs w:val="26"/>
              </w:rPr>
              <w:t>規則</w:t>
            </w:r>
            <w:r w:rsidRPr="00F17EAD">
              <w:rPr>
                <w:rFonts w:ascii="ＭＳ ゴシック" w:eastAsia="ＭＳ ゴシック" w:hAnsi="ＭＳ ゴシック"/>
                <w:sz w:val="18"/>
                <w:szCs w:val="26"/>
              </w:rPr>
              <w:t>16条</w:t>
            </w:r>
            <w:r w:rsidRPr="00F17EAD">
              <w:rPr>
                <w:rFonts w:ascii="ＭＳ ゴシック" w:eastAsia="ＭＳ ゴシック" w:hAnsi="ＭＳ ゴシック" w:hint="eastAsia"/>
                <w:sz w:val="18"/>
                <w:szCs w:val="26"/>
              </w:rPr>
              <w:t>五</w:t>
            </w:r>
            <w:r w:rsidRPr="00F17EAD">
              <w:rPr>
                <w:rFonts w:ascii="ＭＳ ゴシック" w:eastAsia="ＭＳ ゴシック" w:hAnsi="ＭＳ ゴシック"/>
                <w:sz w:val="18"/>
                <w:szCs w:val="26"/>
              </w:rPr>
              <w:t>）</w:t>
            </w:r>
            <w:r w:rsidRPr="00F17EAD">
              <w:rPr>
                <w:rFonts w:ascii="ＭＳ ゴシック" w:eastAsia="ＭＳ ゴシック" w:hAnsi="ＭＳ ゴシック" w:hint="eastAsia"/>
                <w:sz w:val="18"/>
                <w:szCs w:val="26"/>
              </w:rPr>
              <w:t>自衛水防組織の</w:t>
            </w:r>
            <w:r w:rsidRPr="00F17EAD">
              <w:rPr>
                <w:rFonts w:ascii="ＭＳ ゴシック" w:eastAsia="ＭＳ ゴシック" w:hAnsi="ＭＳ ゴシック"/>
                <w:sz w:val="18"/>
                <w:szCs w:val="26"/>
              </w:rPr>
              <w:t>業務に関する事項</w:t>
            </w:r>
          </w:p>
        </w:tc>
        <w:tc>
          <w:tcPr>
            <w:tcW w:w="1225" w:type="dxa"/>
            <w:tcBorders>
              <w:top w:val="single" w:sz="8" w:space="0" w:color="auto"/>
              <w:left w:val="single" w:sz="4" w:space="0" w:color="auto"/>
              <w:bottom w:val="single" w:sz="4" w:space="0" w:color="auto"/>
              <w:right w:val="single"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1226" w:type="dxa"/>
            <w:tcBorders>
              <w:top w:val="single" w:sz="8" w:space="0" w:color="auto"/>
              <w:left w:val="single" w:sz="4" w:space="0" w:color="auto"/>
              <w:bottom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967"/>
          <w:jc w:val="right"/>
        </w:trPr>
        <w:tc>
          <w:tcPr>
            <w:tcW w:w="821" w:type="dxa"/>
            <w:vMerge w:val="restart"/>
            <w:tcBorders>
              <w:top w:val="nil"/>
              <w:lef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bottom w:val="dashSmallGap" w:sz="4" w:space="0" w:color="auto"/>
            </w:tcBorders>
            <w:vAlign w:val="center"/>
          </w:tcPr>
          <w:p w:rsidR="00F17EAD" w:rsidRPr="00F17EAD" w:rsidRDefault="00F17EAD" w:rsidP="00F17EAD">
            <w:pPr>
              <w:spacing w:afterLines="50" w:after="180" w:line="300" w:lineRule="exact"/>
              <w:rPr>
                <w:rFonts w:ascii="ＭＳ ゴシック" w:eastAsia="ＭＳ ゴシック" w:hAnsi="ＭＳ ゴシック"/>
                <w:sz w:val="22"/>
              </w:rPr>
            </w:pPr>
            <w:r w:rsidRPr="00F17EAD">
              <w:rPr>
                <w:rFonts w:ascii="ＭＳ ゴシック" w:eastAsia="ＭＳ ゴシック" w:hAnsi="ＭＳ ゴシック" w:hint="eastAsia"/>
                <w:sz w:val="22"/>
              </w:rPr>
              <w:t>（自衛水防組織の業務内容の記載の確認）</w:t>
            </w:r>
          </w:p>
          <w:p w:rsidR="00F17EAD" w:rsidRPr="00F17EAD" w:rsidRDefault="00F17EAD" w:rsidP="00F17EAD">
            <w:pPr>
              <w:spacing w:afterLines="50" w:after="180" w:line="300" w:lineRule="exact"/>
              <w:rPr>
                <w:rFonts w:ascii="ＭＳ Ｐ明朝" w:eastAsia="ＭＳ Ｐ明朝" w:hAnsi="ＭＳ Ｐ明朝"/>
                <w:sz w:val="22"/>
              </w:rPr>
            </w:pPr>
            <w:r w:rsidRPr="00F17EAD">
              <w:rPr>
                <w:rFonts w:ascii="ＭＳ Ｐ明朝" w:eastAsia="ＭＳ Ｐ明朝" w:hAnsi="ＭＳ Ｐ明朝" w:hint="eastAsia"/>
                <w:sz w:val="22"/>
              </w:rPr>
              <w:t>自衛水防組織が</w:t>
            </w:r>
            <w:r w:rsidRPr="00F17EAD">
              <w:rPr>
                <w:rFonts w:ascii="ＭＳ Ｐ明朝" w:eastAsia="ＭＳ Ｐ明朝" w:hAnsi="ＭＳ Ｐ明朝"/>
                <w:sz w:val="22"/>
              </w:rPr>
              <w:t>設置されている場合、そ</w:t>
            </w:r>
            <w:r w:rsidRPr="00F17EAD">
              <w:rPr>
                <w:rFonts w:ascii="ＭＳ Ｐ明朝" w:eastAsia="ＭＳ Ｐ明朝" w:hAnsi="ＭＳ Ｐ明朝" w:hint="eastAsia"/>
                <w:sz w:val="22"/>
              </w:rPr>
              <w:t>の</w:t>
            </w:r>
            <w:r w:rsidRPr="00F17EAD">
              <w:rPr>
                <w:rFonts w:ascii="ＭＳ Ｐ明朝" w:eastAsia="ＭＳ Ｐ明朝" w:hAnsi="ＭＳ Ｐ明朝"/>
                <w:sz w:val="22"/>
              </w:rPr>
              <w:t>業務</w:t>
            </w:r>
            <w:r w:rsidRPr="00F17EAD">
              <w:rPr>
                <w:rFonts w:ascii="ＭＳ Ｐ明朝" w:eastAsia="ＭＳ Ｐ明朝" w:hAnsi="ＭＳ Ｐ明朝" w:hint="eastAsia"/>
                <w:sz w:val="22"/>
              </w:rPr>
              <w:t>内容</w:t>
            </w:r>
            <w:r w:rsidRPr="00F17EAD">
              <w:rPr>
                <w:rFonts w:ascii="ＭＳ Ｐ明朝" w:eastAsia="ＭＳ Ｐ明朝" w:hAnsi="ＭＳ Ｐ明朝"/>
                <w:sz w:val="22"/>
              </w:rPr>
              <w:t>が規定され、計画に記載</w:t>
            </w:r>
            <w:r w:rsidRPr="00F17EAD">
              <w:rPr>
                <w:rFonts w:ascii="ＭＳ Ｐ明朝" w:eastAsia="ＭＳ Ｐ明朝" w:hAnsi="ＭＳ Ｐ明朝" w:hint="eastAsia"/>
                <w:sz w:val="22"/>
              </w:rPr>
              <w:t>され</w:t>
            </w:r>
            <w:r w:rsidRPr="00F17EAD">
              <w:rPr>
                <w:rFonts w:ascii="ＭＳ Ｐ明朝" w:eastAsia="ＭＳ Ｐ明朝" w:hAnsi="ＭＳ Ｐ明朝"/>
                <w:sz w:val="22"/>
              </w:rPr>
              <w:t>ているか</w:t>
            </w:r>
          </w:p>
        </w:tc>
        <w:tc>
          <w:tcPr>
            <w:tcW w:w="1225" w:type="dxa"/>
            <w:vMerge w:val="restart"/>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対応済</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val="restart"/>
            <w:tcBorders>
              <w:top w:val="single" w:sz="4"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適切</w:t>
            </w:r>
          </w:p>
          <w:p w:rsidR="00F17EAD" w:rsidRPr="00F17EAD" w:rsidRDefault="00F17EAD" w:rsidP="00F17EAD">
            <w:pPr>
              <w:spacing w:afterLines="50" w:after="180" w:line="300" w:lineRule="exact"/>
              <w:rPr>
                <w:rFonts w:ascii="ＭＳ ゴシック" w:eastAsia="ＭＳ ゴシック" w:hAnsi="ＭＳ ゴシック"/>
                <w:sz w:val="18"/>
                <w:szCs w:val="18"/>
              </w:rPr>
            </w:pPr>
            <w:r w:rsidRPr="00F17EAD">
              <w:rPr>
                <w:rFonts w:ascii="ＭＳ ゴシック" w:eastAsia="ＭＳ ゴシック" w:hAnsi="ＭＳ ゴシック" w:hint="eastAsia"/>
                <w:sz w:val="18"/>
                <w:szCs w:val="18"/>
              </w:rPr>
              <w:t>□ 要改善</w:t>
            </w:r>
          </w:p>
          <w:p w:rsidR="00F17EAD" w:rsidRPr="00F17EAD" w:rsidRDefault="00F17EAD" w:rsidP="00F17EAD">
            <w:pPr>
              <w:spacing w:afterLines="50" w:after="180" w:line="300" w:lineRule="exact"/>
              <w:rPr>
                <w:rFonts w:ascii="ＭＳ ゴシック" w:eastAsia="ＭＳ ゴシック" w:hAnsi="ＭＳ ゴシック"/>
                <w:sz w:val="24"/>
                <w:szCs w:val="24"/>
              </w:rPr>
            </w:pPr>
          </w:p>
        </w:tc>
      </w:tr>
      <w:tr w:rsidR="00F17EAD" w:rsidRPr="00F17EAD" w:rsidTr="00F17EAD">
        <w:trPr>
          <w:trHeight w:val="2233"/>
          <w:jc w:val="right"/>
        </w:trPr>
        <w:tc>
          <w:tcPr>
            <w:tcW w:w="821" w:type="dxa"/>
            <w:vMerge/>
            <w:tcBorders>
              <w:left w:val="single" w:sz="12" w:space="0" w:color="auto"/>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24"/>
                <w:szCs w:val="24"/>
              </w:rPr>
            </w:pPr>
          </w:p>
        </w:tc>
        <w:tc>
          <w:tcPr>
            <w:tcW w:w="5768" w:type="dxa"/>
            <w:tcBorders>
              <w:top w:val="dashSmallGap" w:sz="4" w:space="0" w:color="auto"/>
              <w:bottom w:val="single" w:sz="12" w:space="0" w:color="auto"/>
            </w:tcBorders>
          </w:tcPr>
          <w:p w:rsidR="00F17EAD" w:rsidRPr="00F17EAD" w:rsidRDefault="00F17EAD" w:rsidP="00F17EAD">
            <w:pPr>
              <w:spacing w:afterLines="50" w:after="180" w:line="300" w:lineRule="exact"/>
              <w:rPr>
                <w:rFonts w:ascii="游明朝" w:eastAsia="ＭＳ Ｐ明朝" w:hAnsi="游明朝"/>
              </w:rPr>
            </w:pPr>
            <w:r w:rsidRPr="00F17EAD">
              <w:rPr>
                <w:rFonts w:ascii="游明朝" w:eastAsia="ＭＳ Ｐ明朝" w:hAnsi="游明朝" w:hint="eastAsia"/>
              </w:rPr>
              <w:t>【着眼点】</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自衛水防組織を統括する統括管理官を定めているか</w:t>
            </w:r>
          </w:p>
          <w:p w:rsidR="00F17EAD" w:rsidRP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少なくとも「洪水予報等の収集及び伝達」、「利用者の避難誘導」がそれぞれ自衛水防組織の業務として規定されているか</w:t>
            </w:r>
          </w:p>
          <w:p w:rsidR="00F17EAD" w:rsidRDefault="00F17EAD" w:rsidP="00F17EAD">
            <w:pPr>
              <w:numPr>
                <w:ilvl w:val="0"/>
                <w:numId w:val="2"/>
              </w:numPr>
              <w:spacing w:afterLines="50" w:after="180" w:line="300" w:lineRule="exact"/>
              <w:rPr>
                <w:rFonts w:ascii="ＭＳ Ｐ明朝" w:eastAsia="ＭＳ Ｐ明朝" w:hAnsi="ＭＳ Ｐ明朝"/>
              </w:rPr>
            </w:pPr>
            <w:r w:rsidRPr="00F17EAD">
              <w:rPr>
                <w:rFonts w:ascii="ＭＳ Ｐ明朝" w:eastAsia="ＭＳ Ｐ明朝" w:hAnsi="ＭＳ Ｐ明朝" w:hint="eastAsia"/>
              </w:rPr>
              <w:t>内部組織（○○班など）を編成する場合、内部組織のそれぞれの業務内容・活動範囲が明確に区分され、内部組織毎に必要な要員と統括する者を定めているか</w:t>
            </w:r>
          </w:p>
          <w:p w:rsidR="00F17EAD" w:rsidRPr="00F17EAD" w:rsidRDefault="00F17EAD" w:rsidP="00F17EAD">
            <w:pPr>
              <w:spacing w:afterLines="50" w:after="180" w:line="300" w:lineRule="exact"/>
              <w:ind w:left="360"/>
              <w:rPr>
                <w:rFonts w:ascii="ＭＳ Ｐ明朝" w:eastAsia="ＭＳ Ｐ明朝" w:hAnsi="ＭＳ Ｐ明朝"/>
              </w:rPr>
            </w:pPr>
          </w:p>
        </w:tc>
        <w:tc>
          <w:tcPr>
            <w:tcW w:w="1225" w:type="dxa"/>
            <w:vMerge/>
            <w:tcBorders>
              <w:bottom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c>
          <w:tcPr>
            <w:tcW w:w="1226" w:type="dxa"/>
            <w:vMerge/>
            <w:tcBorders>
              <w:bottom w:val="single" w:sz="12" w:space="0" w:color="auto"/>
              <w:right w:val="single" w:sz="12" w:space="0" w:color="auto"/>
            </w:tcBorders>
          </w:tcPr>
          <w:p w:rsidR="00F17EAD" w:rsidRPr="00F17EAD" w:rsidRDefault="00F17EAD" w:rsidP="00F17EAD">
            <w:pPr>
              <w:spacing w:afterLines="50" w:after="180" w:line="300" w:lineRule="exact"/>
              <w:rPr>
                <w:rFonts w:ascii="ＭＳ ゴシック" w:eastAsia="ＭＳ ゴシック" w:hAnsi="ＭＳ ゴシック"/>
                <w:sz w:val="18"/>
                <w:szCs w:val="18"/>
              </w:rPr>
            </w:pPr>
          </w:p>
        </w:tc>
      </w:tr>
    </w:tbl>
    <w:p w:rsidR="00F17EAD" w:rsidRPr="00F17EAD" w:rsidRDefault="00F17EAD" w:rsidP="00F17EAD">
      <w:pPr>
        <w:spacing w:afterLines="50" w:after="180"/>
        <w:rPr>
          <w:rFonts w:ascii="Times New Roman" w:eastAsia="ＭＳ Ｐ明朝" w:hAnsi="Times New Roman"/>
          <w:sz w:val="24"/>
          <w:szCs w:val="22"/>
        </w:rPr>
      </w:pPr>
    </w:p>
    <w:p w:rsidR="00D61DB0" w:rsidRPr="00F17EAD" w:rsidRDefault="00D61DB0"/>
    <w:sectPr w:rsidR="00D61DB0" w:rsidRPr="00F17EAD"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098A" w:rsidRDefault="00F9098A">
      <w:r>
        <w:separator/>
      </w:r>
    </w:p>
  </w:endnote>
  <w:endnote w:type="continuationSeparator" w:id="0">
    <w:p w:rsidR="00F9098A" w:rsidRDefault="00F90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098A" w:rsidRDefault="00F9098A">
      <w:r>
        <w:separator/>
      </w:r>
    </w:p>
  </w:footnote>
  <w:footnote w:type="continuationSeparator" w:id="0">
    <w:p w:rsidR="00F9098A" w:rsidRDefault="00F909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1"/>
  </w:num>
  <w:num w:numId="4">
    <w:abstractNumId w:val="4"/>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EAD"/>
    <w:rsid w:val="000B29A2"/>
    <w:rsid w:val="00153476"/>
    <w:rsid w:val="001D4AB2"/>
    <w:rsid w:val="00252A63"/>
    <w:rsid w:val="00356CAE"/>
    <w:rsid w:val="00385F93"/>
    <w:rsid w:val="003907A7"/>
    <w:rsid w:val="003A3940"/>
    <w:rsid w:val="003B25DA"/>
    <w:rsid w:val="004069F5"/>
    <w:rsid w:val="00481000"/>
    <w:rsid w:val="004A4D5C"/>
    <w:rsid w:val="00546889"/>
    <w:rsid w:val="005677E2"/>
    <w:rsid w:val="008A6C39"/>
    <w:rsid w:val="008B4C07"/>
    <w:rsid w:val="00937C71"/>
    <w:rsid w:val="009716B9"/>
    <w:rsid w:val="009C7C22"/>
    <w:rsid w:val="009E53A3"/>
    <w:rsid w:val="00A10E7C"/>
    <w:rsid w:val="00D13377"/>
    <w:rsid w:val="00D454CF"/>
    <w:rsid w:val="00D61DB0"/>
    <w:rsid w:val="00E12FE8"/>
    <w:rsid w:val="00F17EAD"/>
    <w:rsid w:val="00F9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ABA6B0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8A6C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6C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564</Words>
  <Characters>3221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vt:lpstr>
    </vt:vector>
  </TitlesOfParts>
  <Manager/>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
  <cp:keywords/>
  <dc:description>-</dc:description>
  <cp:lastModifiedBy/>
  <cp:revision>0</cp:revision>
  <dcterms:created xsi:type="dcterms:W3CDTF">2023-01-16T10:41:00Z</dcterms:created>
  <dcterms:modified xsi:type="dcterms:W3CDTF">2024-07-10T07:09:00Z</dcterms:modified>
</cp:coreProperties>
</file>